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38969" w14:textId="77777777" w:rsidR="00DE26DD" w:rsidRPr="005F4171" w:rsidRDefault="00DE26DD"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sz w:val="28"/>
          <w:szCs w:val="28"/>
          <w:bdr w:val="none" w:sz="0" w:space="0" w:color="auto"/>
          <w:lang w:eastAsia="en-US"/>
          <w14:ligatures w14:val="standardContextual"/>
        </w:rPr>
      </w:pPr>
    </w:p>
    <w:p w14:paraId="5826F7D2" w14:textId="549A7859" w:rsidR="00826858" w:rsidRPr="002B1C62" w:rsidRDefault="002B1C62"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sz w:val="28"/>
          <w:szCs w:val="28"/>
          <w:bdr w:val="none" w:sz="0" w:space="0" w:color="auto"/>
          <w:lang w:val="en-US" w:eastAsia="en-US"/>
          <w14:ligatures w14:val="standardContextual"/>
        </w:rPr>
      </w:pPr>
      <w:r w:rsidRPr="002B1C62">
        <w:rPr>
          <w:rFonts w:ascii="Aptos" w:eastAsia="Aptos" w:hAnsi="Aptos" w:cs="Times New Roman"/>
          <w:b/>
          <w:bCs/>
          <w:color w:val="auto"/>
          <w:kern w:val="2"/>
          <w:sz w:val="28"/>
          <w:szCs w:val="28"/>
          <w:bdr w:val="none" w:sz="0" w:space="0" w:color="auto"/>
          <w:lang w:val="en-US" w:eastAsia="en-US"/>
          <w14:ligatures w14:val="standardContextual"/>
        </w:rPr>
        <w:t>Poland: Traditionally Multicultural – An Extraordinary Portrait of Polish Society at the “Familiar Strangers” Exhibition in France</w:t>
      </w:r>
    </w:p>
    <w:p w14:paraId="31C8F007" w14:textId="77777777" w:rsidR="00E26D5C" w:rsidRDefault="00E26D5C"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p>
    <w:p w14:paraId="69FE2A20" w14:textId="47F23430" w:rsidR="00826858" w:rsidRPr="00B23CE8" w:rsidRDefault="00B23CE8"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B23CE8">
        <w:rPr>
          <w:rFonts w:ascii="Aptos" w:eastAsia="Aptos" w:hAnsi="Aptos" w:cs="Times New Roman"/>
          <w:b/>
          <w:bCs/>
          <w:color w:val="auto"/>
          <w:kern w:val="2"/>
          <w:bdr w:val="none" w:sz="0" w:space="0" w:color="auto"/>
          <w:lang w:val="en-US" w:eastAsia="en-US"/>
          <w14:ligatures w14:val="standardContextual"/>
        </w:rPr>
        <w:t>Poland has never been an ethnically or culturally homogeneous country. From 10 September, French audiences will be able to discover an exhibition that challenges stereotypical perceptions of Poland entitled “Familiar Strangers. Une Pologne multiple” at 49 Nord 6 Est—Frac Lorraine. The exhibition invites visitors to experience the country’s complex identity and multicultural heritage through works by contemporary artists from Poland and Eastern Europe, many of which will be presented in France for the first time.</w:t>
      </w:r>
    </w:p>
    <w:p w14:paraId="6AFB5B80" w14:textId="77777777" w:rsidR="00E26D5C" w:rsidRDefault="00E26D5C"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p>
    <w:p w14:paraId="56A2EA9C" w14:textId="00A8E8E5" w:rsidR="00826858" w:rsidRPr="008C2A66" w:rsidRDefault="008C2A66"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8C2A66">
        <w:rPr>
          <w:rFonts w:ascii="Aptos" w:eastAsia="Aptos" w:hAnsi="Aptos" w:cs="Times New Roman"/>
          <w:b/>
          <w:bCs/>
          <w:color w:val="auto"/>
          <w:kern w:val="2"/>
          <w:bdr w:val="none" w:sz="0" w:space="0" w:color="auto"/>
          <w:lang w:val="en-US" w:eastAsia="en-US"/>
          <w14:ligatures w14:val="standardContextual"/>
        </w:rPr>
        <w:t>A Portrait of Multicultural Poland</w:t>
      </w:r>
    </w:p>
    <w:p w14:paraId="7C5FCB69" w14:textId="43FEB0DD" w:rsidR="00754829" w:rsidRPr="00BC52C0" w:rsidRDefault="00754829"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GB" w:eastAsia="en-US"/>
          <w14:ligatures w14:val="standardContextual"/>
        </w:rPr>
      </w:pPr>
      <w:r w:rsidRPr="00754829">
        <w:rPr>
          <w:rFonts w:ascii="Aptos" w:eastAsia="Aptos" w:hAnsi="Aptos" w:cs="Times New Roman"/>
          <w:color w:val="auto"/>
          <w:kern w:val="2"/>
          <w:bdr w:val="none" w:sz="0" w:space="0" w:color="auto"/>
          <w:lang w:val="en-US" w:eastAsia="en-US"/>
          <w14:ligatures w14:val="standardContextual"/>
        </w:rPr>
        <w:t xml:space="preserve">By looking at Polish society through the lens of minorities and borderland communities, </w:t>
      </w:r>
      <w:r w:rsidRPr="006E6770">
        <w:rPr>
          <w:rFonts w:ascii="Aptos" w:eastAsia="Aptos" w:hAnsi="Aptos" w:cs="Times New Roman"/>
          <w:b/>
          <w:bCs/>
          <w:color w:val="auto"/>
          <w:kern w:val="2"/>
          <w:bdr w:val="none" w:sz="0" w:space="0" w:color="auto"/>
          <w:lang w:val="en-US" w:eastAsia="en-US"/>
          <w14:ligatures w14:val="standardContextual"/>
        </w:rPr>
        <w:t>“Familiar Strangers. Une Pologne multiple”</w:t>
      </w:r>
      <w:r w:rsidRPr="00754829">
        <w:rPr>
          <w:rFonts w:ascii="Aptos" w:eastAsia="Aptos" w:hAnsi="Aptos" w:cs="Times New Roman"/>
          <w:color w:val="auto"/>
          <w:kern w:val="2"/>
          <w:bdr w:val="none" w:sz="0" w:space="0" w:color="auto"/>
          <w:lang w:val="en-US" w:eastAsia="en-US"/>
          <w14:ligatures w14:val="standardContextual"/>
        </w:rPr>
        <w:t xml:space="preserve"> reminds us that migration and cultural exchange have always been an integral part of the human experience. As the exhibition’s curators, </w:t>
      </w:r>
      <w:r w:rsidRPr="00754829">
        <w:rPr>
          <w:rFonts w:ascii="Aptos" w:eastAsia="Aptos" w:hAnsi="Aptos" w:cs="Times New Roman"/>
          <w:b/>
          <w:bCs/>
          <w:color w:val="auto"/>
          <w:kern w:val="2"/>
          <w:bdr w:val="none" w:sz="0" w:space="0" w:color="auto"/>
          <w:lang w:val="en-US" w:eastAsia="en-US"/>
          <w14:ligatures w14:val="standardContextual"/>
        </w:rPr>
        <w:t>Joanna Warsza and Fanny Gonella</w:t>
      </w:r>
      <w:r w:rsidRPr="00754829">
        <w:rPr>
          <w:rFonts w:ascii="Aptos" w:eastAsia="Aptos" w:hAnsi="Aptos" w:cs="Times New Roman"/>
          <w:color w:val="auto"/>
          <w:kern w:val="2"/>
          <w:bdr w:val="none" w:sz="0" w:space="0" w:color="auto"/>
          <w:lang w:val="en-US" w:eastAsia="en-US"/>
          <w14:ligatures w14:val="standardContextual"/>
        </w:rPr>
        <w:t>, emphasise, this message is particularly relevant today, when the outbreak of the war in Ukraine compels us to rethink the very idea of a European community.</w:t>
      </w:r>
    </w:p>
    <w:p w14:paraId="4C06524D" w14:textId="4E7AC54A" w:rsidR="00754829" w:rsidRPr="00754829" w:rsidRDefault="009265BF"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9265BF">
        <w:rPr>
          <w:rFonts w:ascii="Aptos" w:eastAsia="Aptos" w:hAnsi="Aptos" w:cs="Times New Roman"/>
          <w:color w:val="auto"/>
          <w:kern w:val="2"/>
          <w:bdr w:val="none" w:sz="0" w:space="0" w:color="auto"/>
          <w:lang w:val="en-US" w:eastAsia="en-US"/>
          <w14:ligatures w14:val="standardContextual"/>
        </w:rPr>
        <w:t>“Russia’s brutal invasion of Ukraine has exposed the differences between the experiences of Eastern and Western Europe, while also revealing the dominance of a Western European perspective in the narrative about our region. The exhibition presents the unique character and diversity of Eastern Europe from the perspective of its inhabitants, and especially its minorities,” says Joanna Warsza.</w:t>
      </w:r>
    </w:p>
    <w:p w14:paraId="1E7ED09A" w14:textId="727E2AE7" w:rsidR="00754829" w:rsidRPr="00754829" w:rsidRDefault="005C7935"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5C7935">
        <w:rPr>
          <w:rFonts w:ascii="Aptos" w:eastAsia="Aptos" w:hAnsi="Aptos" w:cs="Times New Roman"/>
          <w:color w:val="auto"/>
          <w:kern w:val="2"/>
          <w:bdr w:val="none" w:sz="0" w:space="0" w:color="auto"/>
          <w:lang w:val="en-US" w:eastAsia="en-US"/>
          <w14:ligatures w14:val="standardContextual"/>
        </w:rPr>
        <w:t>The exhibition demonstrates that Polish history and culture have, for centuries, been shaped by migration and the coexistence of different communities. It invites visitors to discover the cultures present in Poland, as well as their historical connections with Lorraine, revealing lesser-known histories of living together. By bringing together the perspectives of artists from Poland and Eastern Europe with works by artists of Polish descent living in Lorraine and artworks from the Frac Lorraine collection, the exhibition offers a view of Poland that reaches beyond the framework of a homogeneous national identity.</w:t>
      </w:r>
    </w:p>
    <w:p w14:paraId="0BF7CBAC" w14:textId="692DE5A4" w:rsidR="00754829" w:rsidRPr="00754829" w:rsidRDefault="007A4071"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7A4071">
        <w:rPr>
          <w:rFonts w:ascii="Aptos" w:eastAsia="Aptos" w:hAnsi="Aptos" w:cs="Times New Roman"/>
          <w:color w:val="auto"/>
          <w:kern w:val="2"/>
          <w:bdr w:val="none" w:sz="0" w:space="0" w:color="auto"/>
          <w:lang w:val="en-US" w:eastAsia="en-US"/>
          <w14:ligatures w14:val="standardContextual"/>
        </w:rPr>
        <w:t xml:space="preserve">The exhibition features representatives of the Polish and Eastern European art scenes, including </w:t>
      </w:r>
      <w:r w:rsidRPr="007A4071">
        <w:rPr>
          <w:rFonts w:ascii="Aptos" w:eastAsia="Aptos" w:hAnsi="Aptos" w:cs="Times New Roman"/>
          <w:b/>
          <w:bCs/>
          <w:color w:val="auto"/>
          <w:kern w:val="2"/>
          <w:bdr w:val="none" w:sz="0" w:space="0" w:color="auto"/>
          <w:lang w:val="en-US" w:eastAsia="en-US"/>
          <w14:ligatures w14:val="standardContextual"/>
        </w:rPr>
        <w:t>Assaf Gruber, Janek Simon, Jasmina Metwaly, Małgorzata Mirga-Tas, Ngo Van Tuong, Oliwia Bosomtwe, Renata Rara Kamińska, Aleksandra Wasilkowska (Shadow Architecture), and Zuzanna Hertzberg</w:t>
      </w:r>
      <w:r w:rsidRPr="007A4071">
        <w:rPr>
          <w:rFonts w:ascii="Aptos" w:eastAsia="Aptos" w:hAnsi="Aptos" w:cs="Times New Roman"/>
          <w:color w:val="auto"/>
          <w:kern w:val="2"/>
          <w:bdr w:val="none" w:sz="0" w:space="0" w:color="auto"/>
          <w:lang w:val="en-US" w:eastAsia="en-US"/>
          <w14:ligatures w14:val="standardContextual"/>
        </w:rPr>
        <w:t>.</w:t>
      </w:r>
    </w:p>
    <w:p w14:paraId="79194355" w14:textId="7EDDEF29" w:rsidR="00754829" w:rsidRPr="00754829" w:rsidRDefault="000D2D57"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0D2D57">
        <w:rPr>
          <w:rFonts w:ascii="Aptos" w:eastAsia="Aptos" w:hAnsi="Aptos" w:cs="Times New Roman"/>
          <w:color w:val="auto"/>
          <w:kern w:val="2"/>
          <w:bdr w:val="none" w:sz="0" w:space="0" w:color="auto"/>
          <w:lang w:val="en-US" w:eastAsia="en-US"/>
          <w14:ligatures w14:val="standardContextual"/>
        </w:rPr>
        <w:t>Together, their works create an extraordinary portrait of Poland that challenges the myth of national homogeneity. At the same time, they offer a perspective that encourages deeper reflection on the identity of Eastern Europe as a whole—its history, its present, and its place within the European community.</w:t>
      </w:r>
    </w:p>
    <w:p w14:paraId="4406D95B" w14:textId="464E9ABA" w:rsidR="00826858" w:rsidRPr="003E0785" w:rsidRDefault="003E0785"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3E0785">
        <w:rPr>
          <w:rFonts w:ascii="Aptos" w:eastAsia="Aptos" w:hAnsi="Aptos" w:cs="Times New Roman"/>
          <w:b/>
          <w:bCs/>
          <w:color w:val="auto"/>
          <w:kern w:val="2"/>
          <w:bdr w:val="none" w:sz="0" w:space="0" w:color="auto"/>
          <w:lang w:val="en-US" w:eastAsia="en-US"/>
          <w14:ligatures w14:val="standardContextual"/>
        </w:rPr>
        <w:t>Closer Than We Think: Poles, French, Europeans</w:t>
      </w:r>
    </w:p>
    <w:p w14:paraId="51DABEF3" w14:textId="00AEE81D" w:rsidR="006E6770" w:rsidRPr="006E6770" w:rsidRDefault="006E6770" w:rsidP="006E677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6E6770">
        <w:rPr>
          <w:rFonts w:ascii="Aptos" w:eastAsia="Aptos" w:hAnsi="Aptos" w:cs="Times New Roman"/>
          <w:color w:val="auto"/>
          <w:kern w:val="2"/>
          <w:bdr w:val="none" w:sz="0" w:space="0" w:color="auto"/>
          <w:lang w:val="en-US" w:eastAsia="en-US"/>
          <w14:ligatures w14:val="standardContextual"/>
        </w:rPr>
        <w:t xml:space="preserve">Curated by Joanna Warsza and Fanny Gonella, Director of Frac Lorraine, the exhibition continues the project whose first iteration, </w:t>
      </w:r>
      <w:r w:rsidRPr="006E6770">
        <w:rPr>
          <w:rFonts w:ascii="Aptos" w:eastAsia="Aptos" w:hAnsi="Aptos" w:cs="Times New Roman"/>
          <w:b/>
          <w:bCs/>
          <w:color w:val="auto"/>
          <w:kern w:val="2"/>
          <w:bdr w:val="none" w:sz="0" w:space="0" w:color="auto"/>
          <w:lang w:val="en-US" w:eastAsia="en-US"/>
          <w14:ligatures w14:val="standardContextual"/>
        </w:rPr>
        <w:t>“Familiar Strangers. Eastern Europeans”</w:t>
      </w:r>
      <w:r w:rsidRPr="006E6770">
        <w:rPr>
          <w:rFonts w:ascii="Aptos" w:eastAsia="Aptos" w:hAnsi="Aptos" w:cs="Times New Roman"/>
          <w:color w:val="auto"/>
          <w:kern w:val="2"/>
          <w:bdr w:val="none" w:sz="0" w:space="0" w:color="auto"/>
          <w:lang w:val="en-US" w:eastAsia="en-US"/>
          <w14:ligatures w14:val="standardContextual"/>
        </w:rPr>
        <w:t xml:space="preserve">, was presented last year at </w:t>
      </w:r>
      <w:r w:rsidRPr="006E6770">
        <w:rPr>
          <w:rFonts w:ascii="Aptos" w:eastAsia="Aptos" w:hAnsi="Aptos" w:cs="Times New Roman"/>
          <w:b/>
          <w:bCs/>
          <w:color w:val="auto"/>
          <w:kern w:val="2"/>
          <w:bdr w:val="none" w:sz="0" w:space="0" w:color="auto"/>
          <w:lang w:val="en-US" w:eastAsia="en-US"/>
          <w14:ligatures w14:val="standardContextual"/>
        </w:rPr>
        <w:t>BOZAR Centre for Fine Arts in Brussels</w:t>
      </w:r>
      <w:r w:rsidRPr="006E6770">
        <w:rPr>
          <w:rFonts w:ascii="Aptos" w:eastAsia="Aptos" w:hAnsi="Aptos" w:cs="Times New Roman"/>
          <w:color w:val="auto"/>
          <w:kern w:val="2"/>
          <w:bdr w:val="none" w:sz="0" w:space="0" w:color="auto"/>
          <w:lang w:val="en-US" w:eastAsia="en-US"/>
          <w14:ligatures w14:val="standardContextual"/>
        </w:rPr>
        <w:t xml:space="preserve">. The title itself refers to Stuart Hall’s autobiography “Familiar Stranger: A Life Between Two Islands”. Hall, the renowned British sociologist of Jamaican origin and one of the founders of cultural studies, was himself a lifelong migrant, living </w:t>
      </w:r>
      <w:r w:rsidRPr="006E6770">
        <w:rPr>
          <w:rFonts w:ascii="Aptos" w:eastAsia="Aptos" w:hAnsi="Aptos" w:cs="Times New Roman"/>
          <w:color w:val="auto"/>
          <w:kern w:val="2"/>
          <w:bdr w:val="none" w:sz="0" w:space="0" w:color="auto"/>
          <w:lang w:val="en-US" w:eastAsia="en-US"/>
          <w14:ligatures w14:val="standardContextual"/>
        </w:rPr>
        <w:lastRenderedPageBreak/>
        <w:t>between two cultures and societies. He approached questions of national identity from the perspective of the “borderlands”: the peripheries and margins.</w:t>
      </w:r>
    </w:p>
    <w:p w14:paraId="1E4CF4CB" w14:textId="4FDC4B8A" w:rsidR="00095AA2" w:rsidRPr="006E6770" w:rsidRDefault="006E6770" w:rsidP="006E677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6E6770">
        <w:rPr>
          <w:rFonts w:ascii="Aptos" w:eastAsia="Aptos" w:hAnsi="Aptos" w:cs="Times New Roman"/>
          <w:color w:val="auto"/>
          <w:kern w:val="2"/>
          <w:bdr w:val="none" w:sz="0" w:space="0" w:color="auto"/>
          <w:lang w:val="en-US" w:eastAsia="en-US"/>
          <w14:ligatures w14:val="standardContextual"/>
        </w:rPr>
        <w:t xml:space="preserve">The French edition of the exhibition </w:t>
      </w:r>
      <w:r w:rsidRPr="006E6770">
        <w:rPr>
          <w:rFonts w:ascii="Aptos" w:eastAsia="Aptos" w:hAnsi="Aptos" w:cs="Times New Roman"/>
          <w:b/>
          <w:bCs/>
          <w:color w:val="auto"/>
          <w:kern w:val="2"/>
          <w:bdr w:val="none" w:sz="0" w:space="0" w:color="auto"/>
          <w:lang w:val="en-US" w:eastAsia="en-US"/>
          <w14:ligatures w14:val="standardContextual"/>
        </w:rPr>
        <w:t>has been expanded to include works by local artists of Polish descent from the Grand Est region, Eva Prusiewicz and the duo OPJ Cyganek and Julie Poulain</w:t>
      </w:r>
      <w:r w:rsidRPr="006E6770">
        <w:rPr>
          <w:rFonts w:ascii="Aptos" w:eastAsia="Aptos" w:hAnsi="Aptos" w:cs="Times New Roman"/>
          <w:color w:val="auto"/>
          <w:kern w:val="2"/>
          <w:bdr w:val="none" w:sz="0" w:space="0" w:color="auto"/>
          <w:lang w:val="en-US" w:eastAsia="en-US"/>
          <w14:ligatures w14:val="standardContextual"/>
        </w:rPr>
        <w:t>. Their participation reveals yet another historical connection, adding an additional Polish–French dimension to the exhibition. It reflects the presence in Lorraine of descendants of Polish families who migrated there in large numbers during the 1920s in search of work in the region’s mines and heavy industry.</w:t>
      </w:r>
    </w:p>
    <w:p w14:paraId="3D067E4F" w14:textId="2D9A2251" w:rsidR="00095AA2" w:rsidRPr="006E6770" w:rsidRDefault="00DE7B2A"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DE7B2A">
        <w:rPr>
          <w:rFonts w:ascii="Aptos" w:eastAsia="Aptos" w:hAnsi="Aptos" w:cs="Times New Roman"/>
          <w:color w:val="auto"/>
          <w:kern w:val="2"/>
          <w:bdr w:val="none" w:sz="0" w:space="0" w:color="auto"/>
          <w:lang w:val="en-US" w:eastAsia="en-US"/>
          <w14:ligatures w14:val="standardContextual"/>
        </w:rPr>
        <w:t xml:space="preserve">The exhibition also places these works in dialogue with pieces by Polish pioneers of conceptual and feminist art from the permanent collection of Frac Lorraine. This offers French audiences an opportunity to become more familiar with some of the best-known works by leading figures of the Polish neo-avant-garde, including </w:t>
      </w:r>
      <w:r w:rsidRPr="00DE7B2A">
        <w:rPr>
          <w:rFonts w:ascii="Aptos" w:eastAsia="Aptos" w:hAnsi="Aptos" w:cs="Times New Roman"/>
          <w:b/>
          <w:bCs/>
          <w:color w:val="auto"/>
          <w:kern w:val="2"/>
          <w:bdr w:val="none" w:sz="0" w:space="0" w:color="auto"/>
          <w:lang w:val="en-US" w:eastAsia="en-US"/>
          <w14:ligatures w14:val="standardContextual"/>
        </w:rPr>
        <w:t>Natalia LL</w:t>
      </w:r>
      <w:r w:rsidRPr="00DE7B2A">
        <w:rPr>
          <w:rFonts w:ascii="Aptos" w:eastAsia="Aptos" w:hAnsi="Aptos" w:cs="Times New Roman"/>
          <w:color w:val="auto"/>
          <w:kern w:val="2"/>
          <w:bdr w:val="none" w:sz="0" w:space="0" w:color="auto"/>
          <w:lang w:val="en-US" w:eastAsia="en-US"/>
          <w14:ligatures w14:val="standardContextual"/>
        </w:rPr>
        <w:t xml:space="preserve">’s iconic photographs from the “Consumer Art” series, documentation of </w:t>
      </w:r>
      <w:r w:rsidR="00BC52C0">
        <w:rPr>
          <w:rFonts w:ascii="Aptos" w:eastAsia="Aptos" w:hAnsi="Aptos" w:cs="Times New Roman"/>
          <w:b/>
          <w:bCs/>
          <w:color w:val="auto"/>
          <w:kern w:val="2"/>
          <w:bdr w:val="none" w:sz="0" w:space="0" w:color="auto"/>
          <w:lang w:val="en-US" w:eastAsia="en-US"/>
          <w14:ligatures w14:val="standardContextual"/>
        </w:rPr>
        <w:t>Teresa</w:t>
      </w:r>
      <w:r w:rsidRPr="00DE7B2A">
        <w:rPr>
          <w:rFonts w:ascii="Aptos" w:eastAsia="Aptos" w:hAnsi="Aptos" w:cs="Times New Roman"/>
          <w:b/>
          <w:bCs/>
          <w:color w:val="auto"/>
          <w:kern w:val="2"/>
          <w:bdr w:val="none" w:sz="0" w:space="0" w:color="auto"/>
          <w:lang w:val="en-US" w:eastAsia="en-US"/>
          <w14:ligatures w14:val="standardContextual"/>
        </w:rPr>
        <w:t xml:space="preserve"> Murak</w:t>
      </w:r>
      <w:r w:rsidRPr="00DE7B2A">
        <w:rPr>
          <w:rFonts w:ascii="Aptos" w:eastAsia="Aptos" w:hAnsi="Aptos" w:cs="Times New Roman"/>
          <w:color w:val="auto"/>
          <w:kern w:val="2"/>
          <w:bdr w:val="none" w:sz="0" w:space="0" w:color="auto"/>
          <w:lang w:val="en-US" w:eastAsia="en-US"/>
          <w14:ligatures w14:val="standardContextual"/>
        </w:rPr>
        <w:t xml:space="preserve">’s ritual “Procession” through the streets of Warsaw in the mid-1970s, and works by </w:t>
      </w:r>
      <w:r w:rsidRPr="00DE7B2A">
        <w:rPr>
          <w:rFonts w:ascii="Aptos" w:eastAsia="Aptos" w:hAnsi="Aptos" w:cs="Times New Roman"/>
          <w:b/>
          <w:bCs/>
          <w:color w:val="auto"/>
          <w:kern w:val="2"/>
          <w:bdr w:val="none" w:sz="0" w:space="0" w:color="auto"/>
          <w:lang w:val="en-US" w:eastAsia="en-US"/>
          <w14:ligatures w14:val="standardContextual"/>
        </w:rPr>
        <w:t>Ewa Partum</w:t>
      </w:r>
      <w:r w:rsidRPr="00DE7B2A">
        <w:rPr>
          <w:rFonts w:ascii="Aptos" w:eastAsia="Aptos" w:hAnsi="Aptos" w:cs="Times New Roman"/>
          <w:color w:val="auto"/>
          <w:kern w:val="2"/>
          <w:bdr w:val="none" w:sz="0" w:space="0" w:color="auto"/>
          <w:lang w:val="en-US" w:eastAsia="en-US"/>
          <w14:ligatures w14:val="standardContextual"/>
        </w:rPr>
        <w:t xml:space="preserve">. Contemporary works by </w:t>
      </w:r>
      <w:r w:rsidRPr="00DE7B2A">
        <w:rPr>
          <w:rFonts w:ascii="Aptos" w:eastAsia="Aptos" w:hAnsi="Aptos" w:cs="Times New Roman"/>
          <w:b/>
          <w:bCs/>
          <w:color w:val="auto"/>
          <w:kern w:val="2"/>
          <w:bdr w:val="none" w:sz="0" w:space="0" w:color="auto"/>
          <w:lang w:val="en-US" w:eastAsia="en-US"/>
          <w14:ligatures w14:val="standardContextual"/>
        </w:rPr>
        <w:t>Emma Dajska</w:t>
      </w:r>
      <w:r w:rsidRPr="00DE7B2A">
        <w:rPr>
          <w:rFonts w:ascii="Aptos" w:eastAsia="Aptos" w:hAnsi="Aptos" w:cs="Times New Roman"/>
          <w:color w:val="auto"/>
          <w:kern w:val="2"/>
          <w:bdr w:val="none" w:sz="0" w:space="0" w:color="auto"/>
          <w:lang w:val="en-US" w:eastAsia="en-US"/>
          <w14:ligatures w14:val="standardContextual"/>
        </w:rPr>
        <w:t>, also part of the Frac Lorraine collection, will likewise be presented in the exhibition.</w:t>
      </w:r>
    </w:p>
    <w:p w14:paraId="04D483E1" w14:textId="60B145E3" w:rsidR="00826858" w:rsidRPr="0094200F" w:rsidRDefault="0094200F"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94200F">
        <w:rPr>
          <w:rFonts w:ascii="Aptos" w:eastAsia="Aptos" w:hAnsi="Aptos" w:cs="Times New Roman"/>
          <w:b/>
          <w:bCs/>
          <w:color w:val="auto"/>
          <w:kern w:val="2"/>
          <w:bdr w:val="none" w:sz="0" w:space="0" w:color="auto"/>
          <w:lang w:val="en-US" w:eastAsia="en-US"/>
          <w14:ligatures w14:val="standardContextual"/>
        </w:rPr>
        <w:t>In Search of Common Ground</w:t>
      </w:r>
    </w:p>
    <w:p w14:paraId="1946284D" w14:textId="3AD93343" w:rsidR="0094200F" w:rsidRPr="0043272E" w:rsidRDefault="0043272E"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43272E">
        <w:rPr>
          <w:rFonts w:ascii="Aptos" w:eastAsia="Aptos" w:hAnsi="Aptos" w:cs="Times New Roman"/>
          <w:color w:val="auto"/>
          <w:kern w:val="2"/>
          <w:bdr w:val="none" w:sz="0" w:space="0" w:color="auto"/>
          <w:lang w:val="en-US" w:eastAsia="en-US"/>
          <w14:ligatures w14:val="standardContextual"/>
        </w:rPr>
        <w:t>By exploring the experiences of migrants, the exhibition encourages visitors to reconsider our relationships with our “familiar strangers” while reminding us how profoundly migration has shaped Europe over the centuries. At the same time, it offers a perspective that acknowledges the complexity of our region and rejects the long-prevailing tendency to define Eastern European identity simply in opposition to Western Europe—as “the other Europe”, inferior and peripheral. In the face of the social crises and challenges brought about by the war in Ukraine, emphasising the value of diversity and cultural exchange takes on renewed significance.</w:t>
      </w:r>
    </w:p>
    <w:p w14:paraId="0A915C2E" w14:textId="000AF684" w:rsidR="0094200F" w:rsidRPr="0043272E" w:rsidRDefault="00B24DD0"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B24DD0">
        <w:rPr>
          <w:rFonts w:ascii="Aptos" w:eastAsia="Aptos" w:hAnsi="Aptos" w:cs="Times New Roman"/>
          <w:color w:val="auto"/>
          <w:kern w:val="2"/>
          <w:bdr w:val="none" w:sz="0" w:space="0" w:color="auto"/>
          <w:lang w:val="en-US" w:eastAsia="en-US"/>
          <w14:ligatures w14:val="standardContextual"/>
        </w:rPr>
        <w:t xml:space="preserve">“The history of Poland has never been a history of homogeneity. For centuries, it has been shaped by encounters between cultures, languages, and traditions. The ‘Familiar Strangers’ exhibition reminds us of this heritage while also showing that it remains relevant today. Polish culture is co-created by people of diverse backgrounds and experiences—by Polish, Ukrainian, Belarusian, and Roma communities alike. This is what makes it rich and diverse, much like Europe itself. Culture enables us to translate this diversity into dialogue and mutual understanding. It is up to us whether we build on it to foster solidarity, trust, and lasting relationships,” says </w:t>
      </w:r>
      <w:r w:rsidRPr="00B24DD0">
        <w:rPr>
          <w:rFonts w:ascii="Aptos" w:eastAsia="Aptos" w:hAnsi="Aptos" w:cs="Times New Roman"/>
          <w:b/>
          <w:bCs/>
          <w:color w:val="auto"/>
          <w:kern w:val="2"/>
          <w:bdr w:val="none" w:sz="0" w:space="0" w:color="auto"/>
          <w:lang w:val="en-US" w:eastAsia="en-US"/>
          <w14:ligatures w14:val="standardContextual"/>
        </w:rPr>
        <w:t>Olga Wysocka</w:t>
      </w:r>
      <w:r w:rsidRPr="00B24DD0">
        <w:rPr>
          <w:rFonts w:ascii="Aptos" w:eastAsia="Aptos" w:hAnsi="Aptos" w:cs="Times New Roman"/>
          <w:color w:val="auto"/>
          <w:kern w:val="2"/>
          <w:bdr w:val="none" w:sz="0" w:space="0" w:color="auto"/>
          <w:lang w:val="en-US" w:eastAsia="en-US"/>
          <w14:ligatures w14:val="standardContextual"/>
        </w:rPr>
        <w:t xml:space="preserve">, Director of the </w:t>
      </w:r>
      <w:r w:rsidRPr="00B24DD0">
        <w:rPr>
          <w:rFonts w:ascii="Aptos" w:eastAsia="Aptos" w:hAnsi="Aptos" w:cs="Times New Roman"/>
          <w:b/>
          <w:bCs/>
          <w:color w:val="auto"/>
          <w:kern w:val="2"/>
          <w:bdr w:val="none" w:sz="0" w:space="0" w:color="auto"/>
          <w:lang w:val="en-US" w:eastAsia="en-US"/>
          <w14:ligatures w14:val="standardContextual"/>
        </w:rPr>
        <w:t>Adam Mickiewicz Institute</w:t>
      </w:r>
      <w:r w:rsidRPr="00B24DD0">
        <w:rPr>
          <w:rFonts w:ascii="Aptos" w:eastAsia="Aptos" w:hAnsi="Aptos" w:cs="Times New Roman"/>
          <w:color w:val="auto"/>
          <w:kern w:val="2"/>
          <w:bdr w:val="none" w:sz="0" w:space="0" w:color="auto"/>
          <w:lang w:val="en-US" w:eastAsia="en-US"/>
          <w14:ligatures w14:val="standardContextual"/>
        </w:rPr>
        <w:t>.</w:t>
      </w:r>
    </w:p>
    <w:p w14:paraId="715A8311" w14:textId="39276826" w:rsidR="005F4171" w:rsidRPr="002D739E" w:rsidRDefault="002D739E"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2D739E">
        <w:rPr>
          <w:rFonts w:ascii="Aptos" w:eastAsia="Aptos" w:hAnsi="Aptos" w:cs="Times New Roman"/>
          <w:b/>
          <w:bCs/>
          <w:color w:val="auto"/>
          <w:kern w:val="2"/>
          <w:bdr w:val="none" w:sz="0" w:space="0" w:color="auto"/>
          <w:lang w:val="en-US" w:eastAsia="en-US"/>
          <w14:ligatures w14:val="standardContextual"/>
        </w:rPr>
        <w:t>A Prelude to the Sezon Francja-Polska 2027 Cultural Season</w:t>
      </w:r>
    </w:p>
    <w:p w14:paraId="535B8BDF" w14:textId="52610586" w:rsidR="002A7B55" w:rsidRDefault="002A7B55"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2A7B55">
        <w:rPr>
          <w:rFonts w:ascii="Aptos" w:eastAsia="Aptos" w:hAnsi="Aptos" w:cs="Times New Roman"/>
          <w:color w:val="auto"/>
          <w:kern w:val="2"/>
          <w:bdr w:val="none" w:sz="0" w:space="0" w:color="auto"/>
          <w:lang w:val="en-US" w:eastAsia="en-US"/>
          <w14:ligatures w14:val="standardContextual"/>
        </w:rPr>
        <w:t xml:space="preserve">The exhibition is the latest expression of the growing interest in the Polish art scene in France in recent years and a preview of even closer cultural cooperation between the two countries in the run-up to the </w:t>
      </w:r>
      <w:r w:rsidRPr="002A7B55">
        <w:rPr>
          <w:rFonts w:ascii="Aptos" w:eastAsia="Aptos" w:hAnsi="Aptos" w:cs="Times New Roman"/>
          <w:b/>
          <w:bCs/>
          <w:color w:val="auto"/>
          <w:kern w:val="2"/>
          <w:bdr w:val="none" w:sz="0" w:space="0" w:color="auto"/>
          <w:lang w:val="en-US" w:eastAsia="en-US"/>
          <w14:ligatures w14:val="standardContextual"/>
        </w:rPr>
        <w:t>Sezon Francja-Polska 2027</w:t>
      </w:r>
      <w:r w:rsidRPr="002A7B55">
        <w:rPr>
          <w:rFonts w:ascii="Aptos" w:eastAsia="Aptos" w:hAnsi="Aptos" w:cs="Times New Roman"/>
          <w:color w:val="auto"/>
          <w:kern w:val="2"/>
          <w:bdr w:val="none" w:sz="0" w:space="0" w:color="auto"/>
          <w:lang w:val="en-US" w:eastAsia="en-US"/>
          <w14:ligatures w14:val="standardContextual"/>
        </w:rPr>
        <w:t xml:space="preserve"> cultural season.</w:t>
      </w:r>
    </w:p>
    <w:p w14:paraId="2C76B454" w14:textId="6C6B83DB" w:rsidR="002D739E" w:rsidRPr="00A20680" w:rsidRDefault="00A20680"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A20680">
        <w:rPr>
          <w:rFonts w:ascii="Aptos" w:eastAsia="Aptos" w:hAnsi="Aptos" w:cs="Times New Roman"/>
          <w:color w:val="auto"/>
          <w:kern w:val="2"/>
          <w:bdr w:val="none" w:sz="0" w:space="0" w:color="auto"/>
          <w:lang w:val="en-US" w:eastAsia="en-US"/>
          <w14:ligatures w14:val="standardContextual"/>
        </w:rPr>
        <w:t xml:space="preserve">The Season, scheduled to begin in the second half of February 2027, will feature a programme of events taking place simultaneously in both countries. The programme in France will be organised by the Adam Mickiewicz Institute in cooperation with the Polish Institute in Paris. The programme in Poland will be coordinated by the French Institute in cooperation with the Embassy of France in Poland. More information about the France–Poland Cultural Season 2027 is available </w:t>
      </w:r>
      <w:hyperlink r:id="rId11" w:history="1">
        <w:r w:rsidRPr="00F4064F">
          <w:rPr>
            <w:rStyle w:val="Hipercze"/>
            <w:rFonts w:ascii="Aptos" w:eastAsia="Aptos" w:hAnsi="Aptos" w:cs="Times New Roman"/>
            <w:kern w:val="2"/>
            <w:bdr w:val="none" w:sz="0" w:space="0" w:color="auto"/>
            <w:lang w:val="en-US" w:eastAsia="en-US"/>
            <w14:ligatures w14:val="standardContextual"/>
          </w:rPr>
          <w:t>here</w:t>
        </w:r>
      </w:hyperlink>
    </w:p>
    <w:p w14:paraId="5AC26F74" w14:textId="77777777" w:rsidR="00826858" w:rsidRPr="00BC52C0" w:rsidRDefault="00826858"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GB" w:eastAsia="en-US"/>
          <w14:ligatures w14:val="standardContextual"/>
        </w:rPr>
      </w:pPr>
    </w:p>
    <w:p w14:paraId="703AABAD" w14:textId="77777777" w:rsidR="00826858" w:rsidRPr="00BC52C0" w:rsidRDefault="00826858" w:rsidP="005F417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line="240" w:lineRule="auto"/>
        <w:jc w:val="both"/>
        <w:rPr>
          <w:rFonts w:ascii="Aptos" w:eastAsia="Aptos" w:hAnsi="Aptos" w:cs="Times New Roman"/>
          <w:b/>
          <w:bCs/>
          <w:i/>
          <w:iCs/>
          <w:color w:val="auto"/>
          <w:kern w:val="2"/>
          <w:bdr w:val="none" w:sz="0" w:space="0" w:color="auto"/>
          <w:lang w:val="en-GB" w:eastAsia="en-US"/>
          <w14:ligatures w14:val="standardContextual"/>
        </w:rPr>
      </w:pPr>
      <w:r w:rsidRPr="00BC52C0">
        <w:rPr>
          <w:rFonts w:ascii="Aptos" w:eastAsia="Aptos" w:hAnsi="Aptos" w:cs="Times New Roman"/>
          <w:b/>
          <w:bCs/>
          <w:i/>
          <w:iCs/>
          <w:color w:val="auto"/>
          <w:kern w:val="2"/>
          <w:bdr w:val="none" w:sz="0" w:space="0" w:color="auto"/>
          <w:lang w:val="en-GB" w:eastAsia="en-US"/>
          <w14:ligatures w14:val="standardContextual"/>
        </w:rPr>
        <w:t>Familiar Strangers. Une Pologne multiple</w:t>
      </w:r>
    </w:p>
    <w:p w14:paraId="15D8F354" w14:textId="77777777" w:rsidR="00826858" w:rsidRPr="00BC52C0" w:rsidRDefault="00826858" w:rsidP="005F417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line="240" w:lineRule="auto"/>
        <w:jc w:val="both"/>
        <w:rPr>
          <w:rFonts w:ascii="Aptos" w:eastAsia="Aptos" w:hAnsi="Aptos" w:cs="Times New Roman"/>
          <w:color w:val="auto"/>
          <w:kern w:val="2"/>
          <w:bdr w:val="none" w:sz="0" w:space="0" w:color="auto"/>
          <w:lang w:val="en-GB" w:eastAsia="en-US"/>
          <w14:ligatures w14:val="standardContextual"/>
        </w:rPr>
      </w:pPr>
    </w:p>
    <w:p w14:paraId="18129679" w14:textId="77777777" w:rsidR="00B85C0D" w:rsidRPr="007F715D" w:rsidRDefault="00B85C0D" w:rsidP="00B85C0D">
      <w:pPr>
        <w:spacing w:after="0" w:line="240" w:lineRule="auto"/>
        <w:rPr>
          <w:rFonts w:ascii="Aptos" w:eastAsia="Aptos" w:hAnsi="Aptos" w:cs="Times New Roman"/>
          <w:lang w:val="en-GB"/>
        </w:rPr>
      </w:pPr>
      <w:r w:rsidRPr="007F715D">
        <w:rPr>
          <w:rFonts w:ascii="Aptos" w:eastAsia="Aptos" w:hAnsi="Aptos" w:cs="Times New Roman"/>
          <w:b/>
          <w:bCs/>
          <w:lang w:val="en-GB"/>
        </w:rPr>
        <w:t xml:space="preserve">Location: </w:t>
      </w:r>
      <w:r w:rsidRPr="007F715D">
        <w:rPr>
          <w:rFonts w:ascii="Aptos" w:eastAsia="Aptos" w:hAnsi="Aptos" w:cs="Times New Roman"/>
          <w:lang w:val="en-GB"/>
        </w:rPr>
        <w:t>49 Nord 6 Est—Frac Lorraine, Metz, France</w:t>
      </w:r>
      <w:r w:rsidRPr="007F715D">
        <w:rPr>
          <w:rFonts w:ascii="Aptos" w:eastAsia="Aptos" w:hAnsi="Aptos" w:cs="Times New Roman"/>
          <w:lang w:val="en-GB"/>
        </w:rPr>
        <w:br/>
      </w:r>
      <w:r w:rsidRPr="007F715D">
        <w:rPr>
          <w:rFonts w:ascii="Aptos" w:eastAsia="Aptos" w:hAnsi="Aptos" w:cs="Times New Roman"/>
          <w:b/>
          <w:bCs/>
          <w:lang w:val="en-GB"/>
        </w:rPr>
        <w:t>Exhibition opening:</w:t>
      </w:r>
      <w:r w:rsidRPr="007F715D">
        <w:rPr>
          <w:rFonts w:ascii="Aptos" w:eastAsia="Aptos" w:hAnsi="Aptos" w:cs="Times New Roman"/>
          <w:lang w:val="en-GB"/>
        </w:rPr>
        <w:t xml:space="preserve"> 10.09.2026</w:t>
      </w:r>
      <w:r w:rsidRPr="007F715D">
        <w:rPr>
          <w:rFonts w:ascii="Aptos" w:eastAsia="Aptos" w:hAnsi="Aptos" w:cs="Times New Roman"/>
          <w:lang w:val="en-GB"/>
        </w:rPr>
        <w:br/>
      </w:r>
      <w:r w:rsidRPr="007F715D">
        <w:rPr>
          <w:rFonts w:ascii="Aptos" w:eastAsia="Aptos" w:hAnsi="Aptos" w:cs="Times New Roman"/>
          <w:b/>
          <w:bCs/>
          <w:lang w:val="en-GB"/>
        </w:rPr>
        <w:t xml:space="preserve">Exhibition dates: </w:t>
      </w:r>
      <w:r w:rsidRPr="007F715D">
        <w:rPr>
          <w:rFonts w:ascii="Aptos" w:eastAsia="Aptos" w:hAnsi="Aptos" w:cs="Times New Roman"/>
          <w:lang w:val="en-GB"/>
        </w:rPr>
        <w:t>11.09.2026—14.02.2027</w:t>
      </w:r>
    </w:p>
    <w:p w14:paraId="1C234D71" w14:textId="77777777" w:rsidR="00B85C0D" w:rsidRPr="007F715D" w:rsidRDefault="00B85C0D" w:rsidP="00B85C0D">
      <w:pPr>
        <w:spacing w:after="0" w:line="240" w:lineRule="auto"/>
        <w:rPr>
          <w:rFonts w:ascii="Aptos" w:eastAsia="Aptos" w:hAnsi="Aptos" w:cs="Times New Roman"/>
          <w:lang w:val="en-GB"/>
        </w:rPr>
      </w:pPr>
      <w:r w:rsidRPr="007F715D">
        <w:rPr>
          <w:rFonts w:ascii="Aptos" w:eastAsia="Aptos" w:hAnsi="Aptos" w:cs="Times New Roman"/>
          <w:b/>
          <w:bCs/>
          <w:lang w:val="en-GB"/>
        </w:rPr>
        <w:lastRenderedPageBreak/>
        <w:t>Curators:</w:t>
      </w:r>
      <w:r w:rsidRPr="007F715D">
        <w:rPr>
          <w:rFonts w:ascii="Aptos" w:eastAsia="Aptos" w:hAnsi="Aptos" w:cs="Times New Roman"/>
          <w:lang w:val="en-GB"/>
        </w:rPr>
        <w:t xml:space="preserve"> Joanna Warsza, Fanny Gonella </w:t>
      </w:r>
      <w:r>
        <w:rPr>
          <w:rFonts w:ascii="Aptos" w:eastAsia="Aptos" w:hAnsi="Aptos" w:cs="Times New Roman"/>
          <w:lang w:val="en-GB"/>
        </w:rPr>
        <w:t xml:space="preserve">in collaboration with </w:t>
      </w:r>
      <w:r w:rsidRPr="007F715D">
        <w:rPr>
          <w:rFonts w:ascii="Aptos" w:eastAsia="Aptos" w:hAnsi="Aptos" w:cs="Times New Roman"/>
          <w:lang w:val="en-GB"/>
        </w:rPr>
        <w:t>Sophie Potelon</w:t>
      </w:r>
    </w:p>
    <w:p w14:paraId="115EA558" w14:textId="77777777" w:rsidR="00B85C0D" w:rsidRPr="007F715D" w:rsidRDefault="00B85C0D" w:rsidP="00B85C0D">
      <w:pPr>
        <w:spacing w:after="0" w:line="240" w:lineRule="auto"/>
        <w:jc w:val="both"/>
        <w:rPr>
          <w:rFonts w:ascii="Aptos" w:eastAsia="Aptos" w:hAnsi="Aptos" w:cs="Times New Roman"/>
          <w:lang w:val="en-GB"/>
        </w:rPr>
      </w:pPr>
      <w:r w:rsidRPr="007F715D">
        <w:rPr>
          <w:rFonts w:ascii="Aptos" w:eastAsia="Aptos" w:hAnsi="Aptos" w:cs="Times New Roman"/>
          <w:b/>
          <w:bCs/>
          <w:lang w:val="en-GB"/>
        </w:rPr>
        <w:t>Artists:</w:t>
      </w:r>
      <w:r w:rsidRPr="007F715D">
        <w:rPr>
          <w:rFonts w:ascii="Aptos" w:eastAsia="Aptos" w:hAnsi="Aptos" w:cs="Times New Roman"/>
          <w:lang w:val="en-GB"/>
        </w:rPr>
        <w:t xml:space="preserve"> Assaf Gruber, Emma Dajska, Eva Prusiewicz, Ewa Partum, Janek Simon, Jasmina Metwaly, Małgorzata Mirga-Tas, Natalia LL, Ngo Van Tuong, Oliwia Bosomtwe, OPJ Cyganek </w:t>
      </w:r>
      <w:r>
        <w:rPr>
          <w:rFonts w:ascii="Aptos" w:eastAsia="Aptos" w:hAnsi="Aptos" w:cs="Times New Roman"/>
          <w:lang w:val="en-GB"/>
        </w:rPr>
        <w:t>and</w:t>
      </w:r>
      <w:r w:rsidRPr="007F715D">
        <w:rPr>
          <w:rFonts w:ascii="Aptos" w:eastAsia="Aptos" w:hAnsi="Aptos" w:cs="Times New Roman"/>
          <w:lang w:val="en-GB"/>
        </w:rPr>
        <w:t xml:space="preserve"> Julie Poulain, Renata Rara Kamińska, Shadow Architecture, Teresa Murak, Zuzanna Hertzberg</w:t>
      </w:r>
    </w:p>
    <w:p w14:paraId="76F9EAC5" w14:textId="77777777" w:rsidR="00B85C0D" w:rsidRPr="007F715D" w:rsidRDefault="00B85C0D" w:rsidP="00B85C0D">
      <w:pPr>
        <w:spacing w:after="0" w:line="240" w:lineRule="auto"/>
        <w:jc w:val="both"/>
        <w:rPr>
          <w:rFonts w:ascii="Aptos" w:eastAsia="Aptos" w:hAnsi="Aptos" w:cs="Times New Roman"/>
          <w:lang w:val="en-GB"/>
        </w:rPr>
      </w:pPr>
      <w:r w:rsidRPr="007F715D">
        <w:rPr>
          <w:rFonts w:ascii="Aptos" w:eastAsia="Aptos" w:hAnsi="Aptos" w:cs="Times New Roman"/>
          <w:b/>
          <w:bCs/>
          <w:lang w:val="en-GB"/>
        </w:rPr>
        <w:t xml:space="preserve">Organiser: </w:t>
      </w:r>
      <w:r w:rsidRPr="007F715D">
        <w:rPr>
          <w:rFonts w:ascii="Aptos" w:eastAsia="Aptos" w:hAnsi="Aptos" w:cs="Times New Roman"/>
          <w:lang w:val="en-GB"/>
        </w:rPr>
        <w:t>Frac Lorraine</w:t>
      </w:r>
    </w:p>
    <w:p w14:paraId="6CB0848B" w14:textId="77777777" w:rsidR="00B85C0D" w:rsidRPr="007F715D" w:rsidRDefault="00B85C0D" w:rsidP="00B85C0D">
      <w:pPr>
        <w:spacing w:after="0" w:line="240" w:lineRule="auto"/>
        <w:jc w:val="both"/>
        <w:rPr>
          <w:rFonts w:ascii="Aptos" w:eastAsia="Aptos" w:hAnsi="Aptos" w:cs="Times New Roman"/>
          <w:lang w:val="en-GB"/>
        </w:rPr>
      </w:pPr>
      <w:r w:rsidRPr="007F715D">
        <w:rPr>
          <w:rFonts w:ascii="Aptos" w:eastAsia="Aptos" w:hAnsi="Aptos" w:cs="Times New Roman"/>
          <w:b/>
          <w:bCs/>
          <w:lang w:val="en-GB"/>
        </w:rPr>
        <w:t xml:space="preserve">Co-organiser: </w:t>
      </w:r>
      <w:r w:rsidRPr="007F715D">
        <w:rPr>
          <w:rFonts w:ascii="Aptos" w:eastAsia="Aptos" w:hAnsi="Aptos" w:cs="Times New Roman"/>
          <w:lang w:val="en-GB"/>
        </w:rPr>
        <w:t xml:space="preserve">Adam Mickiewicz Institute, Polish Institute in </w:t>
      </w:r>
      <w:r>
        <w:rPr>
          <w:rFonts w:ascii="Aptos" w:eastAsia="Aptos" w:hAnsi="Aptos" w:cs="Times New Roman"/>
          <w:lang w:val="en-GB"/>
        </w:rPr>
        <w:t>Paris</w:t>
      </w:r>
    </w:p>
    <w:p w14:paraId="6D9B3C75" w14:textId="77777777" w:rsidR="00B85C0D" w:rsidRDefault="00B85C0D" w:rsidP="005F417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0" w:line="240" w:lineRule="auto"/>
        <w:rPr>
          <w:rFonts w:ascii="Aptos" w:eastAsia="Aptos" w:hAnsi="Aptos" w:cs="Times New Roman"/>
          <w:b/>
          <w:bCs/>
          <w:color w:val="auto"/>
          <w:kern w:val="2"/>
          <w:bdr w:val="none" w:sz="0" w:space="0" w:color="auto"/>
          <w:lang w:val="en-GB" w:eastAsia="en-US"/>
          <w14:ligatures w14:val="standardContextual"/>
        </w:rPr>
      </w:pPr>
    </w:p>
    <w:p w14:paraId="2BA47BFD" w14:textId="3DAE1D7C" w:rsidR="00A570DE" w:rsidRDefault="004018EA" w:rsidP="004018EA">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rPr>
          <w:rFonts w:ascii="Aptos" w:eastAsia="Aptos" w:hAnsi="Aptos" w:cs="Times New Roman"/>
          <w:color w:val="auto"/>
          <w:kern w:val="2"/>
          <w:bdr w:val="none" w:sz="0" w:space="0" w:color="auto"/>
          <w:lang w:val="en-US" w:eastAsia="en-US"/>
          <w14:ligatures w14:val="standardContextual"/>
        </w:rPr>
      </w:pPr>
      <w:r w:rsidRPr="004018EA">
        <w:rPr>
          <w:rFonts w:ascii="Aptos" w:eastAsia="Aptos" w:hAnsi="Aptos" w:cs="Times New Roman"/>
          <w:b/>
          <w:bCs/>
          <w:color w:val="auto"/>
          <w:kern w:val="2"/>
          <w:bdr w:val="none" w:sz="0" w:space="0" w:color="auto"/>
          <w:lang w:val="en-US" w:eastAsia="en-US"/>
          <w14:ligatures w14:val="standardContextual"/>
        </w:rPr>
        <w:t>More information:</w:t>
      </w:r>
      <w:r>
        <w:rPr>
          <w:rFonts w:ascii="Aptos" w:eastAsia="Aptos" w:hAnsi="Aptos" w:cs="Times New Roman"/>
          <w:b/>
          <w:bCs/>
          <w:color w:val="auto"/>
          <w:kern w:val="2"/>
          <w:bdr w:val="none" w:sz="0" w:space="0" w:color="auto"/>
          <w:lang w:val="en-US" w:eastAsia="en-US"/>
          <w14:ligatures w14:val="standardContextual"/>
        </w:rPr>
        <w:br/>
      </w:r>
      <w:hyperlink r:id="rId12" w:history="1">
        <w:r w:rsidRPr="00795C2B">
          <w:rPr>
            <w:rStyle w:val="Hipercze"/>
            <w:rFonts w:ascii="Aptos" w:eastAsia="Aptos" w:hAnsi="Aptos" w:cs="Times New Roman"/>
            <w:kern w:val="2"/>
            <w:bdr w:val="none" w:sz="0" w:space="0" w:color="auto"/>
            <w:lang w:val="en-US" w:eastAsia="en-US"/>
            <w14:ligatures w14:val="standardContextual"/>
          </w:rPr>
          <w:t>https://www.fraclorraine.org/en/exhibition/familiar-strangers-une-pologne-multiple/</w:t>
        </w:r>
      </w:hyperlink>
    </w:p>
    <w:p w14:paraId="5AC2606F" w14:textId="77777777" w:rsidR="007C2D69" w:rsidRDefault="007C2D69" w:rsidP="00255046">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p>
    <w:p w14:paraId="0823C253" w14:textId="5D2B21F3" w:rsidR="004018EA" w:rsidRPr="004018EA" w:rsidRDefault="00255046" w:rsidP="00255046">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r w:rsidRPr="00255046">
        <w:rPr>
          <w:rFonts w:ascii="Aptos" w:eastAsia="Aptos" w:hAnsi="Aptos" w:cs="Times New Roman"/>
          <w:color w:val="auto"/>
          <w:kern w:val="2"/>
          <w:bdr w:val="none" w:sz="0" w:space="0" w:color="auto"/>
          <w:lang w:val="en-US" w:eastAsia="en-US"/>
          <w14:ligatures w14:val="standardContextual"/>
        </w:rPr>
        <w:t>The exhibition is co-organised by the Adam Mickiewicz Institute, co-funded by the Ministry of Culture and National Heritage of the Republic of Poland, and supported by the Polish Institute in Paris.</w:t>
      </w:r>
    </w:p>
    <w:p w14:paraId="5C03B1D0" w14:textId="30B6A0B3" w:rsidR="00826858" w:rsidRPr="00BC52C0" w:rsidRDefault="007C2D69"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GB" w:eastAsia="en-US"/>
          <w14:ligatures w14:val="standardContextual"/>
        </w:rPr>
      </w:pPr>
      <w:r w:rsidRPr="007C2D69">
        <w:rPr>
          <w:rFonts w:ascii="Aptos" w:eastAsia="Aptos" w:hAnsi="Aptos" w:cs="Times New Roman"/>
          <w:color w:val="auto"/>
          <w:kern w:val="2"/>
          <w:bdr w:val="none" w:sz="0" w:space="0" w:color="auto"/>
          <w:lang w:val="en-US" w:eastAsia="en-US"/>
          <w14:ligatures w14:val="standardContextual"/>
        </w:rPr>
        <w:t xml:space="preserve">The </w:t>
      </w:r>
      <w:r w:rsidRPr="007C2D69">
        <w:rPr>
          <w:rFonts w:ascii="Aptos" w:eastAsia="Aptos" w:hAnsi="Aptos" w:cs="Times New Roman"/>
          <w:b/>
          <w:bCs/>
          <w:color w:val="auto"/>
          <w:kern w:val="2"/>
          <w:bdr w:val="none" w:sz="0" w:space="0" w:color="auto"/>
          <w:lang w:val="en-US" w:eastAsia="en-US"/>
          <w14:ligatures w14:val="standardContextual"/>
        </w:rPr>
        <w:t>Adam Mickiewicz Institute (IAM)</w:t>
      </w:r>
      <w:r w:rsidRPr="007C2D69">
        <w:rPr>
          <w:rFonts w:ascii="Aptos" w:eastAsia="Aptos" w:hAnsi="Aptos" w:cs="Times New Roman"/>
          <w:color w:val="auto"/>
          <w:kern w:val="2"/>
          <w:bdr w:val="none" w:sz="0" w:space="0" w:color="auto"/>
          <w:lang w:val="en-US" w:eastAsia="en-US"/>
          <w14:ligatures w14:val="standardContextual"/>
        </w:rPr>
        <w:t xml:space="preserve">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promising artists, showing the diversity and richness of our culture. The Adam Mickiewicz Institute is also responsible for the Culture.pl website, a comprehensive source of knowledge about Polish culture. </w:t>
      </w:r>
      <w:r w:rsidRPr="00E26D5C">
        <w:rPr>
          <w:rFonts w:ascii="Aptos" w:eastAsia="Aptos" w:hAnsi="Aptos" w:cs="Times New Roman"/>
          <w:color w:val="auto"/>
          <w:kern w:val="2"/>
          <w:bdr w:val="none" w:sz="0" w:space="0" w:color="auto"/>
          <w:lang w:val="en-US" w:eastAsia="en-US"/>
          <w14:ligatures w14:val="standardContextual"/>
        </w:rPr>
        <w:t xml:space="preserve">More information: </w:t>
      </w:r>
      <w:hyperlink r:id="rId13" w:history="1">
        <w:r w:rsidRPr="00E26D5C">
          <w:rPr>
            <w:rStyle w:val="Hipercze"/>
            <w:rFonts w:ascii="Aptos" w:eastAsia="Aptos" w:hAnsi="Aptos" w:cs="Times New Roman"/>
            <w:kern w:val="2"/>
            <w:bdr w:val="none" w:sz="0" w:space="0" w:color="auto"/>
            <w:lang w:val="en-US" w:eastAsia="en-US"/>
            <w14:ligatures w14:val="standardContextual"/>
          </w:rPr>
          <w:t>https://iam.pl/en</w:t>
        </w:r>
      </w:hyperlink>
    </w:p>
    <w:p w14:paraId="14118F08" w14:textId="77777777" w:rsidR="00E26D5C" w:rsidRPr="00E26D5C" w:rsidRDefault="00E26D5C" w:rsidP="0082685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color w:val="auto"/>
          <w:kern w:val="2"/>
          <w:bdr w:val="none" w:sz="0" w:space="0" w:color="auto"/>
          <w:lang w:val="en-US" w:eastAsia="en-US"/>
          <w14:ligatures w14:val="standardContextual"/>
        </w:rPr>
      </w:pPr>
    </w:p>
    <w:p w14:paraId="688C57A5" w14:textId="77777777" w:rsidR="00E26D5C" w:rsidRPr="00E26D5C" w:rsidRDefault="00E26D5C" w:rsidP="00E26D5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jc w:val="both"/>
        <w:rPr>
          <w:rFonts w:ascii="Aptos" w:eastAsia="Aptos" w:hAnsi="Aptos" w:cs="Times New Roman"/>
          <w:b/>
          <w:bCs/>
          <w:color w:val="auto"/>
          <w:kern w:val="2"/>
          <w:bdr w:val="none" w:sz="0" w:space="0" w:color="auto"/>
          <w:lang w:val="en-US" w:eastAsia="en-US"/>
          <w14:ligatures w14:val="standardContextual"/>
        </w:rPr>
      </w:pPr>
      <w:r w:rsidRPr="00E26D5C">
        <w:rPr>
          <w:rFonts w:ascii="Aptos" w:eastAsia="Aptos" w:hAnsi="Aptos" w:cs="Times New Roman"/>
          <w:b/>
          <w:bCs/>
          <w:color w:val="auto"/>
          <w:kern w:val="2"/>
          <w:bdr w:val="none" w:sz="0" w:space="0" w:color="auto"/>
          <w:lang w:val="en-US" w:eastAsia="en-US"/>
          <w14:ligatures w14:val="standardContextual"/>
        </w:rPr>
        <w:t>Media contact:</w:t>
      </w:r>
    </w:p>
    <w:p w14:paraId="226DEFC8" w14:textId="2E8E01A1" w:rsidR="00313FB3" w:rsidRPr="00BC52C0" w:rsidRDefault="00E26D5C" w:rsidP="00E26D5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rPr>
          <w:rFonts w:ascii="Aptos" w:eastAsia="Aptos" w:hAnsi="Aptos" w:cs="Times New Roman"/>
          <w:color w:val="auto"/>
          <w:kern w:val="2"/>
          <w:bdr w:val="none" w:sz="0" w:space="0" w:color="auto"/>
          <w:lang w:val="en-GB" w:eastAsia="en-US"/>
          <w14:ligatures w14:val="standardContextual"/>
        </w:rPr>
      </w:pPr>
      <w:r w:rsidRPr="00BC52C0">
        <w:rPr>
          <w:rFonts w:ascii="Aptos" w:eastAsia="Aptos" w:hAnsi="Aptos" w:cs="Times New Roman"/>
          <w:color w:val="auto"/>
          <w:kern w:val="2"/>
          <w:bdr w:val="none" w:sz="0" w:space="0" w:color="auto"/>
          <w:lang w:val="en-GB" w:eastAsia="en-US"/>
          <w14:ligatures w14:val="standardContextual"/>
        </w:rPr>
        <w:t>Bartłomiej Jankowski</w:t>
      </w:r>
      <w:r w:rsidRPr="00BC52C0">
        <w:rPr>
          <w:rFonts w:ascii="Aptos" w:eastAsia="Aptos" w:hAnsi="Aptos" w:cs="Times New Roman"/>
          <w:color w:val="auto"/>
          <w:kern w:val="2"/>
          <w:bdr w:val="none" w:sz="0" w:space="0" w:color="auto"/>
          <w:lang w:val="en-GB" w:eastAsia="en-US"/>
          <w14:ligatures w14:val="standardContextual"/>
        </w:rPr>
        <w:br/>
        <w:t xml:space="preserve">email: </w:t>
      </w:r>
      <w:hyperlink r:id="rId14" w:history="1">
        <w:r w:rsidRPr="00BC52C0">
          <w:rPr>
            <w:rStyle w:val="Hipercze"/>
            <w:rFonts w:ascii="Aptos" w:eastAsia="Aptos" w:hAnsi="Aptos" w:cs="Times New Roman"/>
            <w:kern w:val="2"/>
            <w:bdr w:val="none" w:sz="0" w:space="0" w:color="auto"/>
            <w:lang w:val="en-GB" w:eastAsia="en-US"/>
            <w14:ligatures w14:val="standardContextual"/>
          </w:rPr>
          <w:t>bjankowski@iam.pl</w:t>
        </w:r>
      </w:hyperlink>
      <w:r w:rsidRPr="00BC52C0">
        <w:rPr>
          <w:rFonts w:ascii="Aptos" w:eastAsia="Aptos" w:hAnsi="Aptos" w:cs="Times New Roman"/>
          <w:color w:val="auto"/>
          <w:kern w:val="2"/>
          <w:bdr w:val="none" w:sz="0" w:space="0" w:color="auto"/>
          <w:lang w:val="en-GB" w:eastAsia="en-US"/>
          <w14:ligatures w14:val="standardContextual"/>
        </w:rPr>
        <w:br/>
        <w:t>phone: +48 601 343 968</w:t>
      </w:r>
    </w:p>
    <w:p w14:paraId="42566E3D" w14:textId="77777777" w:rsidR="00E26D5C" w:rsidRPr="00BC52C0" w:rsidRDefault="00E26D5C" w:rsidP="00E26D5C">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40" w:lineRule="auto"/>
        <w:rPr>
          <w:rFonts w:ascii="Aptos" w:eastAsia="Aptos" w:hAnsi="Aptos" w:cs="Times New Roman"/>
          <w:color w:val="auto"/>
          <w:kern w:val="2"/>
          <w:bdr w:val="none" w:sz="0" w:space="0" w:color="auto"/>
          <w:lang w:val="en-GB" w:eastAsia="en-US"/>
          <w14:ligatures w14:val="standardContextual"/>
        </w:rPr>
      </w:pPr>
    </w:p>
    <w:sectPr w:rsidR="00E26D5C" w:rsidRPr="00BC52C0">
      <w:headerReference w:type="default" r:id="rId15"/>
      <w:footerReference w:type="default" r:id="rId16"/>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7F454" w14:textId="77777777" w:rsidR="00DD76FA" w:rsidRPr="00EF72C2" w:rsidRDefault="00DD76FA">
      <w:pPr>
        <w:spacing w:after="0" w:line="240" w:lineRule="auto"/>
      </w:pPr>
      <w:r w:rsidRPr="00EF72C2">
        <w:separator/>
      </w:r>
    </w:p>
  </w:endnote>
  <w:endnote w:type="continuationSeparator" w:id="0">
    <w:p w14:paraId="50C4B8AC" w14:textId="77777777" w:rsidR="00DD76FA" w:rsidRPr="00EF72C2" w:rsidRDefault="00DD76FA">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01D1A" w14:textId="77777777" w:rsidR="00DD76FA" w:rsidRPr="00EF72C2" w:rsidRDefault="00DD76FA">
      <w:pPr>
        <w:spacing w:after="0" w:line="240" w:lineRule="auto"/>
      </w:pPr>
      <w:r w:rsidRPr="00EF72C2">
        <w:separator/>
      </w:r>
    </w:p>
  </w:footnote>
  <w:footnote w:type="continuationSeparator" w:id="0">
    <w:p w14:paraId="7DB20E66" w14:textId="77777777" w:rsidR="00DD76FA" w:rsidRPr="00EF72C2" w:rsidRDefault="00DD76FA">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30FCC96"/>
    <w:multiLevelType w:val="hybridMultilevel"/>
    <w:tmpl w:val="FFFFFFFF"/>
    <w:lvl w:ilvl="0" w:tplc="A59AA7CE">
      <w:start w:val="1"/>
      <w:numFmt w:val="bullet"/>
      <w:lvlText w:val=""/>
      <w:lvlJc w:val="left"/>
      <w:pPr>
        <w:ind w:left="720" w:hanging="360"/>
      </w:pPr>
      <w:rPr>
        <w:rFonts w:ascii="Symbol" w:hAnsi="Symbol" w:hint="default"/>
      </w:rPr>
    </w:lvl>
    <w:lvl w:ilvl="1" w:tplc="1EB08796">
      <w:start w:val="1"/>
      <w:numFmt w:val="bullet"/>
      <w:lvlText w:val="o"/>
      <w:lvlJc w:val="left"/>
      <w:pPr>
        <w:ind w:left="1440" w:hanging="360"/>
      </w:pPr>
      <w:rPr>
        <w:rFonts w:ascii="Courier New" w:hAnsi="Courier New" w:hint="default"/>
      </w:rPr>
    </w:lvl>
    <w:lvl w:ilvl="2" w:tplc="23B0603A">
      <w:start w:val="1"/>
      <w:numFmt w:val="bullet"/>
      <w:lvlText w:val=""/>
      <w:lvlJc w:val="left"/>
      <w:pPr>
        <w:ind w:left="2160" w:hanging="360"/>
      </w:pPr>
      <w:rPr>
        <w:rFonts w:ascii="Wingdings" w:hAnsi="Wingdings" w:hint="default"/>
      </w:rPr>
    </w:lvl>
    <w:lvl w:ilvl="3" w:tplc="F89E5804">
      <w:start w:val="1"/>
      <w:numFmt w:val="bullet"/>
      <w:lvlText w:val=""/>
      <w:lvlJc w:val="left"/>
      <w:pPr>
        <w:ind w:left="2880" w:hanging="360"/>
      </w:pPr>
      <w:rPr>
        <w:rFonts w:ascii="Symbol" w:hAnsi="Symbol" w:hint="default"/>
      </w:rPr>
    </w:lvl>
    <w:lvl w:ilvl="4" w:tplc="1A942344">
      <w:start w:val="1"/>
      <w:numFmt w:val="bullet"/>
      <w:lvlText w:val="o"/>
      <w:lvlJc w:val="left"/>
      <w:pPr>
        <w:ind w:left="3600" w:hanging="360"/>
      </w:pPr>
      <w:rPr>
        <w:rFonts w:ascii="Courier New" w:hAnsi="Courier New" w:hint="default"/>
      </w:rPr>
    </w:lvl>
    <w:lvl w:ilvl="5" w:tplc="5500421A">
      <w:start w:val="1"/>
      <w:numFmt w:val="bullet"/>
      <w:lvlText w:val=""/>
      <w:lvlJc w:val="left"/>
      <w:pPr>
        <w:ind w:left="4320" w:hanging="360"/>
      </w:pPr>
      <w:rPr>
        <w:rFonts w:ascii="Wingdings" w:hAnsi="Wingdings" w:hint="default"/>
      </w:rPr>
    </w:lvl>
    <w:lvl w:ilvl="6" w:tplc="749038FE">
      <w:start w:val="1"/>
      <w:numFmt w:val="bullet"/>
      <w:lvlText w:val=""/>
      <w:lvlJc w:val="left"/>
      <w:pPr>
        <w:ind w:left="5040" w:hanging="360"/>
      </w:pPr>
      <w:rPr>
        <w:rFonts w:ascii="Symbol" w:hAnsi="Symbol" w:hint="default"/>
      </w:rPr>
    </w:lvl>
    <w:lvl w:ilvl="7" w:tplc="E1E2607E">
      <w:start w:val="1"/>
      <w:numFmt w:val="bullet"/>
      <w:lvlText w:val="o"/>
      <w:lvlJc w:val="left"/>
      <w:pPr>
        <w:ind w:left="5760" w:hanging="360"/>
      </w:pPr>
      <w:rPr>
        <w:rFonts w:ascii="Courier New" w:hAnsi="Courier New" w:hint="default"/>
      </w:rPr>
    </w:lvl>
    <w:lvl w:ilvl="8" w:tplc="5CACA15E">
      <w:start w:val="1"/>
      <w:numFmt w:val="bullet"/>
      <w:lvlText w:val=""/>
      <w:lvlJc w:val="left"/>
      <w:pPr>
        <w:ind w:left="6480" w:hanging="360"/>
      </w:pPr>
      <w:rPr>
        <w:rFonts w:ascii="Wingdings" w:hAnsi="Wingdings" w:hint="default"/>
      </w:rPr>
    </w:lvl>
  </w:abstractNum>
  <w:abstractNum w:abstractNumId="3"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7B7A10"/>
    <w:multiLevelType w:val="multilevel"/>
    <w:tmpl w:val="11C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67B312A2"/>
    <w:multiLevelType w:val="hybridMultilevel"/>
    <w:tmpl w:val="497EDF04"/>
    <w:numStyleLink w:val="Zaimportowanystyl1"/>
  </w:abstractNum>
  <w:num w:numId="1" w16cid:durableId="1099788428">
    <w:abstractNumId w:val="0"/>
  </w:num>
  <w:num w:numId="2" w16cid:durableId="2138378159">
    <w:abstractNumId w:val="9"/>
  </w:num>
  <w:num w:numId="3" w16cid:durableId="1843813498">
    <w:abstractNumId w:val="7"/>
  </w:num>
  <w:num w:numId="4" w16cid:durableId="540557882">
    <w:abstractNumId w:val="3"/>
  </w:num>
  <w:num w:numId="5" w16cid:durableId="1011029337">
    <w:abstractNumId w:val="1"/>
  </w:num>
  <w:num w:numId="6" w16cid:durableId="554924996">
    <w:abstractNumId w:val="8"/>
  </w:num>
  <w:num w:numId="7" w16cid:durableId="670334892">
    <w:abstractNumId w:val="6"/>
  </w:num>
  <w:num w:numId="8" w16cid:durableId="1830100124">
    <w:abstractNumId w:val="5"/>
  </w:num>
  <w:num w:numId="9" w16cid:durableId="1944796616">
    <w:abstractNumId w:val="4"/>
  </w:num>
  <w:num w:numId="10" w16cid:durableId="3172747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57D5"/>
    <w:rsid w:val="0000635C"/>
    <w:rsid w:val="000068A5"/>
    <w:rsid w:val="000068A9"/>
    <w:rsid w:val="00010813"/>
    <w:rsid w:val="00010A66"/>
    <w:rsid w:val="00011568"/>
    <w:rsid w:val="0001181C"/>
    <w:rsid w:val="00013BA6"/>
    <w:rsid w:val="00014554"/>
    <w:rsid w:val="0001529B"/>
    <w:rsid w:val="0001582D"/>
    <w:rsid w:val="000178EB"/>
    <w:rsid w:val="000178FC"/>
    <w:rsid w:val="00020E65"/>
    <w:rsid w:val="000218CB"/>
    <w:rsid w:val="00022BD0"/>
    <w:rsid w:val="00023DB8"/>
    <w:rsid w:val="00025012"/>
    <w:rsid w:val="00025213"/>
    <w:rsid w:val="000257AE"/>
    <w:rsid w:val="00025BEF"/>
    <w:rsid w:val="00026AEA"/>
    <w:rsid w:val="00026F71"/>
    <w:rsid w:val="0003049D"/>
    <w:rsid w:val="000317A4"/>
    <w:rsid w:val="00032853"/>
    <w:rsid w:val="000332F8"/>
    <w:rsid w:val="00034CD7"/>
    <w:rsid w:val="00036225"/>
    <w:rsid w:val="000363F0"/>
    <w:rsid w:val="000363FA"/>
    <w:rsid w:val="00037895"/>
    <w:rsid w:val="00037D48"/>
    <w:rsid w:val="000428E5"/>
    <w:rsid w:val="0004360D"/>
    <w:rsid w:val="00043659"/>
    <w:rsid w:val="00044FFF"/>
    <w:rsid w:val="00045525"/>
    <w:rsid w:val="00046735"/>
    <w:rsid w:val="000469D7"/>
    <w:rsid w:val="0005163F"/>
    <w:rsid w:val="0005185F"/>
    <w:rsid w:val="00051C51"/>
    <w:rsid w:val="00051E20"/>
    <w:rsid w:val="00053879"/>
    <w:rsid w:val="00055161"/>
    <w:rsid w:val="0005567A"/>
    <w:rsid w:val="00055917"/>
    <w:rsid w:val="00056FDF"/>
    <w:rsid w:val="00057CEF"/>
    <w:rsid w:val="00061330"/>
    <w:rsid w:val="00061FBC"/>
    <w:rsid w:val="0006223C"/>
    <w:rsid w:val="0006234F"/>
    <w:rsid w:val="00062576"/>
    <w:rsid w:val="00064536"/>
    <w:rsid w:val="00065162"/>
    <w:rsid w:val="000672FA"/>
    <w:rsid w:val="00067B72"/>
    <w:rsid w:val="00070058"/>
    <w:rsid w:val="0007019F"/>
    <w:rsid w:val="000735F1"/>
    <w:rsid w:val="00073CDF"/>
    <w:rsid w:val="000753C4"/>
    <w:rsid w:val="00077B4A"/>
    <w:rsid w:val="0008127A"/>
    <w:rsid w:val="00083513"/>
    <w:rsid w:val="0008367A"/>
    <w:rsid w:val="00083A6A"/>
    <w:rsid w:val="000842FE"/>
    <w:rsid w:val="000848C6"/>
    <w:rsid w:val="000860C5"/>
    <w:rsid w:val="00090409"/>
    <w:rsid w:val="00090484"/>
    <w:rsid w:val="00090BEA"/>
    <w:rsid w:val="000911A0"/>
    <w:rsid w:val="000916A4"/>
    <w:rsid w:val="00091A4C"/>
    <w:rsid w:val="00091BA5"/>
    <w:rsid w:val="00092145"/>
    <w:rsid w:val="0009218C"/>
    <w:rsid w:val="00093E18"/>
    <w:rsid w:val="000943D2"/>
    <w:rsid w:val="0009445C"/>
    <w:rsid w:val="00094A0A"/>
    <w:rsid w:val="00095374"/>
    <w:rsid w:val="000953EB"/>
    <w:rsid w:val="00095411"/>
    <w:rsid w:val="00095AA2"/>
    <w:rsid w:val="00095E40"/>
    <w:rsid w:val="000964BC"/>
    <w:rsid w:val="000A0EB7"/>
    <w:rsid w:val="000A1218"/>
    <w:rsid w:val="000A25EE"/>
    <w:rsid w:val="000A398E"/>
    <w:rsid w:val="000A3BB5"/>
    <w:rsid w:val="000A3CAE"/>
    <w:rsid w:val="000A40F6"/>
    <w:rsid w:val="000A5F9F"/>
    <w:rsid w:val="000A6481"/>
    <w:rsid w:val="000A6637"/>
    <w:rsid w:val="000B0548"/>
    <w:rsid w:val="000B0D62"/>
    <w:rsid w:val="000B116C"/>
    <w:rsid w:val="000B1921"/>
    <w:rsid w:val="000B287A"/>
    <w:rsid w:val="000B3CDF"/>
    <w:rsid w:val="000B46FD"/>
    <w:rsid w:val="000B4732"/>
    <w:rsid w:val="000B5552"/>
    <w:rsid w:val="000C02FB"/>
    <w:rsid w:val="000C0667"/>
    <w:rsid w:val="000C1362"/>
    <w:rsid w:val="000C3C3F"/>
    <w:rsid w:val="000C3E9B"/>
    <w:rsid w:val="000C4C4F"/>
    <w:rsid w:val="000C5994"/>
    <w:rsid w:val="000C59AE"/>
    <w:rsid w:val="000C5FB7"/>
    <w:rsid w:val="000D0A53"/>
    <w:rsid w:val="000D0D6E"/>
    <w:rsid w:val="000D1236"/>
    <w:rsid w:val="000D13F4"/>
    <w:rsid w:val="000D1C10"/>
    <w:rsid w:val="000D2D57"/>
    <w:rsid w:val="000D2F86"/>
    <w:rsid w:val="000D3799"/>
    <w:rsid w:val="000D4A1C"/>
    <w:rsid w:val="000D5136"/>
    <w:rsid w:val="000D5319"/>
    <w:rsid w:val="000D6635"/>
    <w:rsid w:val="000D76C5"/>
    <w:rsid w:val="000D7A50"/>
    <w:rsid w:val="000E073F"/>
    <w:rsid w:val="000E1605"/>
    <w:rsid w:val="000E1E25"/>
    <w:rsid w:val="000E2608"/>
    <w:rsid w:val="000E3393"/>
    <w:rsid w:val="000E4049"/>
    <w:rsid w:val="000E6814"/>
    <w:rsid w:val="000E74D5"/>
    <w:rsid w:val="000F0A65"/>
    <w:rsid w:val="000F152B"/>
    <w:rsid w:val="000F195E"/>
    <w:rsid w:val="000F19D6"/>
    <w:rsid w:val="000F2214"/>
    <w:rsid w:val="000F2918"/>
    <w:rsid w:val="000F3350"/>
    <w:rsid w:val="000F37E0"/>
    <w:rsid w:val="000F451D"/>
    <w:rsid w:val="000F5F05"/>
    <w:rsid w:val="000F6924"/>
    <w:rsid w:val="000F6A7A"/>
    <w:rsid w:val="000F6D40"/>
    <w:rsid w:val="00100679"/>
    <w:rsid w:val="0010105F"/>
    <w:rsid w:val="001011ED"/>
    <w:rsid w:val="00101EAC"/>
    <w:rsid w:val="00104261"/>
    <w:rsid w:val="00104E51"/>
    <w:rsid w:val="00105600"/>
    <w:rsid w:val="001059BF"/>
    <w:rsid w:val="00105E2E"/>
    <w:rsid w:val="00106CAE"/>
    <w:rsid w:val="00110367"/>
    <w:rsid w:val="00110B93"/>
    <w:rsid w:val="001116EF"/>
    <w:rsid w:val="0011194D"/>
    <w:rsid w:val="001119A1"/>
    <w:rsid w:val="00112B4C"/>
    <w:rsid w:val="00113AF8"/>
    <w:rsid w:val="00114051"/>
    <w:rsid w:val="001142B7"/>
    <w:rsid w:val="00115DAB"/>
    <w:rsid w:val="001168BE"/>
    <w:rsid w:val="001233F7"/>
    <w:rsid w:val="0012443A"/>
    <w:rsid w:val="001255C0"/>
    <w:rsid w:val="0012687C"/>
    <w:rsid w:val="00130949"/>
    <w:rsid w:val="0013583E"/>
    <w:rsid w:val="00136BDF"/>
    <w:rsid w:val="00137141"/>
    <w:rsid w:val="00140320"/>
    <w:rsid w:val="00140ED0"/>
    <w:rsid w:val="001417D1"/>
    <w:rsid w:val="001420B8"/>
    <w:rsid w:val="00142B1F"/>
    <w:rsid w:val="001438EE"/>
    <w:rsid w:val="00144862"/>
    <w:rsid w:val="001449B4"/>
    <w:rsid w:val="00146EDE"/>
    <w:rsid w:val="001504A6"/>
    <w:rsid w:val="00150A70"/>
    <w:rsid w:val="00152AB2"/>
    <w:rsid w:val="00152D08"/>
    <w:rsid w:val="00153247"/>
    <w:rsid w:val="001538F3"/>
    <w:rsid w:val="00153F0A"/>
    <w:rsid w:val="00154E10"/>
    <w:rsid w:val="00156489"/>
    <w:rsid w:val="00157075"/>
    <w:rsid w:val="0015760D"/>
    <w:rsid w:val="001576E1"/>
    <w:rsid w:val="00157871"/>
    <w:rsid w:val="00160376"/>
    <w:rsid w:val="00160E91"/>
    <w:rsid w:val="00162165"/>
    <w:rsid w:val="0016379C"/>
    <w:rsid w:val="00163EC2"/>
    <w:rsid w:val="001640D2"/>
    <w:rsid w:val="00164F3A"/>
    <w:rsid w:val="001658B9"/>
    <w:rsid w:val="0016608B"/>
    <w:rsid w:val="00166F61"/>
    <w:rsid w:val="0016753C"/>
    <w:rsid w:val="001675BC"/>
    <w:rsid w:val="00170954"/>
    <w:rsid w:val="00171A05"/>
    <w:rsid w:val="001736CB"/>
    <w:rsid w:val="001745ED"/>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95ED5"/>
    <w:rsid w:val="001A1982"/>
    <w:rsid w:val="001A1C61"/>
    <w:rsid w:val="001A4715"/>
    <w:rsid w:val="001A4719"/>
    <w:rsid w:val="001A5061"/>
    <w:rsid w:val="001A535C"/>
    <w:rsid w:val="001A7C50"/>
    <w:rsid w:val="001A7FF0"/>
    <w:rsid w:val="001B088C"/>
    <w:rsid w:val="001B0C26"/>
    <w:rsid w:val="001B0D77"/>
    <w:rsid w:val="001B13DF"/>
    <w:rsid w:val="001B42C8"/>
    <w:rsid w:val="001B45DD"/>
    <w:rsid w:val="001B791D"/>
    <w:rsid w:val="001C0395"/>
    <w:rsid w:val="001C1979"/>
    <w:rsid w:val="001C1D4B"/>
    <w:rsid w:val="001C3C2A"/>
    <w:rsid w:val="001C4306"/>
    <w:rsid w:val="001C4425"/>
    <w:rsid w:val="001C49F8"/>
    <w:rsid w:val="001C6926"/>
    <w:rsid w:val="001C6C1E"/>
    <w:rsid w:val="001C7765"/>
    <w:rsid w:val="001C78B8"/>
    <w:rsid w:val="001D006D"/>
    <w:rsid w:val="001D1A4B"/>
    <w:rsid w:val="001D2255"/>
    <w:rsid w:val="001D3B88"/>
    <w:rsid w:val="001D49CF"/>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6E8"/>
    <w:rsid w:val="001F39A8"/>
    <w:rsid w:val="001F3FEB"/>
    <w:rsid w:val="001F61AE"/>
    <w:rsid w:val="001F780F"/>
    <w:rsid w:val="001F7A82"/>
    <w:rsid w:val="00200709"/>
    <w:rsid w:val="00200A48"/>
    <w:rsid w:val="00200D15"/>
    <w:rsid w:val="0020267F"/>
    <w:rsid w:val="00202C2B"/>
    <w:rsid w:val="002030E4"/>
    <w:rsid w:val="0020325A"/>
    <w:rsid w:val="00203469"/>
    <w:rsid w:val="00207A28"/>
    <w:rsid w:val="0021021C"/>
    <w:rsid w:val="00210F81"/>
    <w:rsid w:val="00211D57"/>
    <w:rsid w:val="002146AB"/>
    <w:rsid w:val="0021536D"/>
    <w:rsid w:val="00217AE5"/>
    <w:rsid w:val="00217EFD"/>
    <w:rsid w:val="0022062B"/>
    <w:rsid w:val="00221618"/>
    <w:rsid w:val="0022212E"/>
    <w:rsid w:val="002232F5"/>
    <w:rsid w:val="00223E22"/>
    <w:rsid w:val="00224A49"/>
    <w:rsid w:val="00225D9A"/>
    <w:rsid w:val="0023266B"/>
    <w:rsid w:val="00232BEB"/>
    <w:rsid w:val="00232D8A"/>
    <w:rsid w:val="0023368C"/>
    <w:rsid w:val="00234566"/>
    <w:rsid w:val="0023595F"/>
    <w:rsid w:val="002367E3"/>
    <w:rsid w:val="00237A91"/>
    <w:rsid w:val="00240E10"/>
    <w:rsid w:val="002421A2"/>
    <w:rsid w:val="00242369"/>
    <w:rsid w:val="00245028"/>
    <w:rsid w:val="00246889"/>
    <w:rsid w:val="00247D58"/>
    <w:rsid w:val="00247F25"/>
    <w:rsid w:val="002501FF"/>
    <w:rsid w:val="00250910"/>
    <w:rsid w:val="002510B9"/>
    <w:rsid w:val="002514B5"/>
    <w:rsid w:val="0025282C"/>
    <w:rsid w:val="002531F1"/>
    <w:rsid w:val="00253338"/>
    <w:rsid w:val="00254618"/>
    <w:rsid w:val="00254F4E"/>
    <w:rsid w:val="00255046"/>
    <w:rsid w:val="00256185"/>
    <w:rsid w:val="0025742E"/>
    <w:rsid w:val="00261358"/>
    <w:rsid w:val="002622B5"/>
    <w:rsid w:val="00262D0E"/>
    <w:rsid w:val="00263004"/>
    <w:rsid w:val="002630E7"/>
    <w:rsid w:val="00264FB2"/>
    <w:rsid w:val="002671F9"/>
    <w:rsid w:val="002672AB"/>
    <w:rsid w:val="0027135F"/>
    <w:rsid w:val="002722B4"/>
    <w:rsid w:val="00272A37"/>
    <w:rsid w:val="002733ED"/>
    <w:rsid w:val="00273611"/>
    <w:rsid w:val="0027367F"/>
    <w:rsid w:val="002745B8"/>
    <w:rsid w:val="00274943"/>
    <w:rsid w:val="00275145"/>
    <w:rsid w:val="002751DF"/>
    <w:rsid w:val="002766B8"/>
    <w:rsid w:val="00276DFD"/>
    <w:rsid w:val="00277EC9"/>
    <w:rsid w:val="002817E1"/>
    <w:rsid w:val="00281FDE"/>
    <w:rsid w:val="0028251B"/>
    <w:rsid w:val="002849B5"/>
    <w:rsid w:val="002851A4"/>
    <w:rsid w:val="00285B80"/>
    <w:rsid w:val="00286611"/>
    <w:rsid w:val="002908B2"/>
    <w:rsid w:val="00293640"/>
    <w:rsid w:val="00294099"/>
    <w:rsid w:val="0029525B"/>
    <w:rsid w:val="00295AB3"/>
    <w:rsid w:val="00295F4C"/>
    <w:rsid w:val="002963F4"/>
    <w:rsid w:val="002969B5"/>
    <w:rsid w:val="00296B30"/>
    <w:rsid w:val="00297A50"/>
    <w:rsid w:val="002A0777"/>
    <w:rsid w:val="002A244A"/>
    <w:rsid w:val="002A33D1"/>
    <w:rsid w:val="002A3AF8"/>
    <w:rsid w:val="002A4E48"/>
    <w:rsid w:val="002A7583"/>
    <w:rsid w:val="002A7B55"/>
    <w:rsid w:val="002B1203"/>
    <w:rsid w:val="002B14E0"/>
    <w:rsid w:val="002B1C62"/>
    <w:rsid w:val="002B228D"/>
    <w:rsid w:val="002B4B8B"/>
    <w:rsid w:val="002B53F7"/>
    <w:rsid w:val="002B5BDA"/>
    <w:rsid w:val="002B6439"/>
    <w:rsid w:val="002B78C9"/>
    <w:rsid w:val="002B7A50"/>
    <w:rsid w:val="002C04F4"/>
    <w:rsid w:val="002C1378"/>
    <w:rsid w:val="002C2C8F"/>
    <w:rsid w:val="002C339B"/>
    <w:rsid w:val="002C39C1"/>
    <w:rsid w:val="002C3F9D"/>
    <w:rsid w:val="002C42DC"/>
    <w:rsid w:val="002C435F"/>
    <w:rsid w:val="002C4878"/>
    <w:rsid w:val="002C55F2"/>
    <w:rsid w:val="002C660D"/>
    <w:rsid w:val="002C6C33"/>
    <w:rsid w:val="002CC906"/>
    <w:rsid w:val="002D026E"/>
    <w:rsid w:val="002D04D9"/>
    <w:rsid w:val="002D1ABB"/>
    <w:rsid w:val="002D253A"/>
    <w:rsid w:val="002D29CE"/>
    <w:rsid w:val="002D34A9"/>
    <w:rsid w:val="002D3F8D"/>
    <w:rsid w:val="002D48D3"/>
    <w:rsid w:val="002D49F2"/>
    <w:rsid w:val="002D576D"/>
    <w:rsid w:val="002D5854"/>
    <w:rsid w:val="002D6903"/>
    <w:rsid w:val="002D72BA"/>
    <w:rsid w:val="002D739E"/>
    <w:rsid w:val="002D7735"/>
    <w:rsid w:val="002E05A2"/>
    <w:rsid w:val="002E0F5B"/>
    <w:rsid w:val="002E323E"/>
    <w:rsid w:val="002E3643"/>
    <w:rsid w:val="002E43DE"/>
    <w:rsid w:val="002E5536"/>
    <w:rsid w:val="002E59E4"/>
    <w:rsid w:val="002E6132"/>
    <w:rsid w:val="002E66EF"/>
    <w:rsid w:val="002E78F3"/>
    <w:rsid w:val="002F00BE"/>
    <w:rsid w:val="002F01F8"/>
    <w:rsid w:val="002F3327"/>
    <w:rsid w:val="002F38D5"/>
    <w:rsid w:val="002F499C"/>
    <w:rsid w:val="002F59FB"/>
    <w:rsid w:val="002F5AD2"/>
    <w:rsid w:val="002F6E44"/>
    <w:rsid w:val="0030090F"/>
    <w:rsid w:val="003014A8"/>
    <w:rsid w:val="0030184E"/>
    <w:rsid w:val="00302148"/>
    <w:rsid w:val="0030560B"/>
    <w:rsid w:val="00306A9C"/>
    <w:rsid w:val="003074EF"/>
    <w:rsid w:val="003075A8"/>
    <w:rsid w:val="003119A6"/>
    <w:rsid w:val="00312C3A"/>
    <w:rsid w:val="00313FB3"/>
    <w:rsid w:val="003162EF"/>
    <w:rsid w:val="003178DE"/>
    <w:rsid w:val="00321BD1"/>
    <w:rsid w:val="00323211"/>
    <w:rsid w:val="003234D5"/>
    <w:rsid w:val="003239B2"/>
    <w:rsid w:val="00324C5F"/>
    <w:rsid w:val="003309C2"/>
    <w:rsid w:val="00331C61"/>
    <w:rsid w:val="0033206C"/>
    <w:rsid w:val="003329DB"/>
    <w:rsid w:val="00333A9B"/>
    <w:rsid w:val="003341A9"/>
    <w:rsid w:val="003341E7"/>
    <w:rsid w:val="003344F1"/>
    <w:rsid w:val="00334884"/>
    <w:rsid w:val="003374C5"/>
    <w:rsid w:val="003376E4"/>
    <w:rsid w:val="00341EB4"/>
    <w:rsid w:val="00342C11"/>
    <w:rsid w:val="0034352B"/>
    <w:rsid w:val="00343C3E"/>
    <w:rsid w:val="00344685"/>
    <w:rsid w:val="00345757"/>
    <w:rsid w:val="00346B52"/>
    <w:rsid w:val="00347B22"/>
    <w:rsid w:val="00350A10"/>
    <w:rsid w:val="00351E29"/>
    <w:rsid w:val="003531E7"/>
    <w:rsid w:val="00353990"/>
    <w:rsid w:val="00353B0D"/>
    <w:rsid w:val="003542EC"/>
    <w:rsid w:val="003546EB"/>
    <w:rsid w:val="00354717"/>
    <w:rsid w:val="00356FEF"/>
    <w:rsid w:val="0035701E"/>
    <w:rsid w:val="00357316"/>
    <w:rsid w:val="00357988"/>
    <w:rsid w:val="00357B9F"/>
    <w:rsid w:val="0036021F"/>
    <w:rsid w:val="003603E6"/>
    <w:rsid w:val="00361A7F"/>
    <w:rsid w:val="003624A4"/>
    <w:rsid w:val="003625FC"/>
    <w:rsid w:val="003627D3"/>
    <w:rsid w:val="0036312B"/>
    <w:rsid w:val="00364337"/>
    <w:rsid w:val="0036457F"/>
    <w:rsid w:val="0036491F"/>
    <w:rsid w:val="00364925"/>
    <w:rsid w:val="00365431"/>
    <w:rsid w:val="00365E0F"/>
    <w:rsid w:val="00370818"/>
    <w:rsid w:val="003734C1"/>
    <w:rsid w:val="00373889"/>
    <w:rsid w:val="00373E1E"/>
    <w:rsid w:val="003742A9"/>
    <w:rsid w:val="003747DB"/>
    <w:rsid w:val="00374D89"/>
    <w:rsid w:val="003758FB"/>
    <w:rsid w:val="00375CAA"/>
    <w:rsid w:val="003760F6"/>
    <w:rsid w:val="0037759F"/>
    <w:rsid w:val="003779D7"/>
    <w:rsid w:val="003802C6"/>
    <w:rsid w:val="003817FF"/>
    <w:rsid w:val="00381BBD"/>
    <w:rsid w:val="00383DD9"/>
    <w:rsid w:val="003843EC"/>
    <w:rsid w:val="003849BF"/>
    <w:rsid w:val="00385DFF"/>
    <w:rsid w:val="00386CE1"/>
    <w:rsid w:val="0038722B"/>
    <w:rsid w:val="00387779"/>
    <w:rsid w:val="00387B47"/>
    <w:rsid w:val="003908A7"/>
    <w:rsid w:val="00390CD7"/>
    <w:rsid w:val="00392ADB"/>
    <w:rsid w:val="00393E3C"/>
    <w:rsid w:val="003950A7"/>
    <w:rsid w:val="00397431"/>
    <w:rsid w:val="003A03C9"/>
    <w:rsid w:val="003A05AB"/>
    <w:rsid w:val="003A1F4F"/>
    <w:rsid w:val="003A2B2C"/>
    <w:rsid w:val="003A2DF6"/>
    <w:rsid w:val="003A2F8D"/>
    <w:rsid w:val="003A37BC"/>
    <w:rsid w:val="003A565C"/>
    <w:rsid w:val="003A5720"/>
    <w:rsid w:val="003A594E"/>
    <w:rsid w:val="003A5F53"/>
    <w:rsid w:val="003A6711"/>
    <w:rsid w:val="003A6971"/>
    <w:rsid w:val="003A6B38"/>
    <w:rsid w:val="003B0B15"/>
    <w:rsid w:val="003B0D8D"/>
    <w:rsid w:val="003B0D9A"/>
    <w:rsid w:val="003B1C02"/>
    <w:rsid w:val="003B2E01"/>
    <w:rsid w:val="003B3EEB"/>
    <w:rsid w:val="003B6D04"/>
    <w:rsid w:val="003B7B85"/>
    <w:rsid w:val="003B7D67"/>
    <w:rsid w:val="003C5772"/>
    <w:rsid w:val="003C5BA6"/>
    <w:rsid w:val="003C673D"/>
    <w:rsid w:val="003C6F1D"/>
    <w:rsid w:val="003C7023"/>
    <w:rsid w:val="003C7D02"/>
    <w:rsid w:val="003D1B15"/>
    <w:rsid w:val="003D2025"/>
    <w:rsid w:val="003D638F"/>
    <w:rsid w:val="003D68A0"/>
    <w:rsid w:val="003D7241"/>
    <w:rsid w:val="003D7ACB"/>
    <w:rsid w:val="003D7E15"/>
    <w:rsid w:val="003E01DB"/>
    <w:rsid w:val="003E0785"/>
    <w:rsid w:val="003E2B86"/>
    <w:rsid w:val="003E32E7"/>
    <w:rsid w:val="003E34BF"/>
    <w:rsid w:val="003E3678"/>
    <w:rsid w:val="003E4705"/>
    <w:rsid w:val="003E4DD2"/>
    <w:rsid w:val="003E5238"/>
    <w:rsid w:val="003E5A60"/>
    <w:rsid w:val="003E5C0F"/>
    <w:rsid w:val="003E68DE"/>
    <w:rsid w:val="003F058F"/>
    <w:rsid w:val="003F3D82"/>
    <w:rsid w:val="003F3F83"/>
    <w:rsid w:val="003F44AE"/>
    <w:rsid w:val="003F4564"/>
    <w:rsid w:val="003F4644"/>
    <w:rsid w:val="003F52E0"/>
    <w:rsid w:val="003F5582"/>
    <w:rsid w:val="003F6948"/>
    <w:rsid w:val="003F710E"/>
    <w:rsid w:val="00400676"/>
    <w:rsid w:val="0040074E"/>
    <w:rsid w:val="004018EA"/>
    <w:rsid w:val="00402ED4"/>
    <w:rsid w:val="004034EA"/>
    <w:rsid w:val="00404608"/>
    <w:rsid w:val="0040560E"/>
    <w:rsid w:val="004056A4"/>
    <w:rsid w:val="0040628C"/>
    <w:rsid w:val="004070B0"/>
    <w:rsid w:val="00407303"/>
    <w:rsid w:val="00407DF5"/>
    <w:rsid w:val="0041020B"/>
    <w:rsid w:val="004118FE"/>
    <w:rsid w:val="00411F2F"/>
    <w:rsid w:val="00413068"/>
    <w:rsid w:val="004138AD"/>
    <w:rsid w:val="00413B90"/>
    <w:rsid w:val="00413E95"/>
    <w:rsid w:val="004142D0"/>
    <w:rsid w:val="00414B42"/>
    <w:rsid w:val="00414BD9"/>
    <w:rsid w:val="00415B24"/>
    <w:rsid w:val="00416061"/>
    <w:rsid w:val="004161EC"/>
    <w:rsid w:val="004168FE"/>
    <w:rsid w:val="0041735A"/>
    <w:rsid w:val="00417834"/>
    <w:rsid w:val="00417A9C"/>
    <w:rsid w:val="00417CD2"/>
    <w:rsid w:val="00420E40"/>
    <w:rsid w:val="004212B6"/>
    <w:rsid w:val="00422749"/>
    <w:rsid w:val="00422906"/>
    <w:rsid w:val="00422938"/>
    <w:rsid w:val="004239DF"/>
    <w:rsid w:val="004253D1"/>
    <w:rsid w:val="00425C2A"/>
    <w:rsid w:val="00425CDC"/>
    <w:rsid w:val="004262BB"/>
    <w:rsid w:val="00427574"/>
    <w:rsid w:val="00427A36"/>
    <w:rsid w:val="00427AD0"/>
    <w:rsid w:val="004315D6"/>
    <w:rsid w:val="0043272E"/>
    <w:rsid w:val="00433DBA"/>
    <w:rsid w:val="0043445F"/>
    <w:rsid w:val="00435E7A"/>
    <w:rsid w:val="004401B0"/>
    <w:rsid w:val="00440959"/>
    <w:rsid w:val="00441E5B"/>
    <w:rsid w:val="0044232F"/>
    <w:rsid w:val="0044249F"/>
    <w:rsid w:val="004427BE"/>
    <w:rsid w:val="00442AEA"/>
    <w:rsid w:val="004472B8"/>
    <w:rsid w:val="0044756A"/>
    <w:rsid w:val="00447D61"/>
    <w:rsid w:val="00450824"/>
    <w:rsid w:val="00453895"/>
    <w:rsid w:val="00454343"/>
    <w:rsid w:val="004552F3"/>
    <w:rsid w:val="00456E19"/>
    <w:rsid w:val="00456FF1"/>
    <w:rsid w:val="00462EDB"/>
    <w:rsid w:val="00463A96"/>
    <w:rsid w:val="0046452E"/>
    <w:rsid w:val="0046553F"/>
    <w:rsid w:val="004662A5"/>
    <w:rsid w:val="004664C3"/>
    <w:rsid w:val="00470159"/>
    <w:rsid w:val="00470858"/>
    <w:rsid w:val="0047146E"/>
    <w:rsid w:val="00471577"/>
    <w:rsid w:val="004735A2"/>
    <w:rsid w:val="00473941"/>
    <w:rsid w:val="00473B05"/>
    <w:rsid w:val="00474D51"/>
    <w:rsid w:val="00480078"/>
    <w:rsid w:val="004804C6"/>
    <w:rsid w:val="00480DCD"/>
    <w:rsid w:val="004812F1"/>
    <w:rsid w:val="004839D6"/>
    <w:rsid w:val="00485704"/>
    <w:rsid w:val="0048665F"/>
    <w:rsid w:val="00486711"/>
    <w:rsid w:val="00487A27"/>
    <w:rsid w:val="00491EA2"/>
    <w:rsid w:val="00493FA9"/>
    <w:rsid w:val="004942FD"/>
    <w:rsid w:val="0049537E"/>
    <w:rsid w:val="004954D1"/>
    <w:rsid w:val="00495DCC"/>
    <w:rsid w:val="00496139"/>
    <w:rsid w:val="0049646F"/>
    <w:rsid w:val="00496649"/>
    <w:rsid w:val="004973AF"/>
    <w:rsid w:val="004A2687"/>
    <w:rsid w:val="004A32A4"/>
    <w:rsid w:val="004A3523"/>
    <w:rsid w:val="004A388C"/>
    <w:rsid w:val="004A4AD2"/>
    <w:rsid w:val="004A5445"/>
    <w:rsid w:val="004A5D97"/>
    <w:rsid w:val="004A6711"/>
    <w:rsid w:val="004A7223"/>
    <w:rsid w:val="004A78FA"/>
    <w:rsid w:val="004B0876"/>
    <w:rsid w:val="004B0AEC"/>
    <w:rsid w:val="004B4038"/>
    <w:rsid w:val="004B45A6"/>
    <w:rsid w:val="004B4D79"/>
    <w:rsid w:val="004B5319"/>
    <w:rsid w:val="004B6E17"/>
    <w:rsid w:val="004B7505"/>
    <w:rsid w:val="004B7B09"/>
    <w:rsid w:val="004B7FC3"/>
    <w:rsid w:val="004C169C"/>
    <w:rsid w:val="004C2244"/>
    <w:rsid w:val="004C2500"/>
    <w:rsid w:val="004C2769"/>
    <w:rsid w:val="004C29F4"/>
    <w:rsid w:val="004C33CB"/>
    <w:rsid w:val="004C353C"/>
    <w:rsid w:val="004C5194"/>
    <w:rsid w:val="004C5ECF"/>
    <w:rsid w:val="004C762E"/>
    <w:rsid w:val="004C7B67"/>
    <w:rsid w:val="004D01DD"/>
    <w:rsid w:val="004D0DC1"/>
    <w:rsid w:val="004D12BC"/>
    <w:rsid w:val="004D2381"/>
    <w:rsid w:val="004D25BF"/>
    <w:rsid w:val="004D3272"/>
    <w:rsid w:val="004D38C8"/>
    <w:rsid w:val="004D4E2A"/>
    <w:rsid w:val="004D62E9"/>
    <w:rsid w:val="004D71F2"/>
    <w:rsid w:val="004E165A"/>
    <w:rsid w:val="004E2EF7"/>
    <w:rsid w:val="004E3179"/>
    <w:rsid w:val="004E366B"/>
    <w:rsid w:val="004E454B"/>
    <w:rsid w:val="004E496C"/>
    <w:rsid w:val="004E7408"/>
    <w:rsid w:val="004F0328"/>
    <w:rsid w:val="004F245C"/>
    <w:rsid w:val="004F25AB"/>
    <w:rsid w:val="004F29CF"/>
    <w:rsid w:val="004F37E9"/>
    <w:rsid w:val="004F425C"/>
    <w:rsid w:val="004F4B16"/>
    <w:rsid w:val="004F7B84"/>
    <w:rsid w:val="00500126"/>
    <w:rsid w:val="005034BB"/>
    <w:rsid w:val="00503B24"/>
    <w:rsid w:val="00503DDF"/>
    <w:rsid w:val="00503EA8"/>
    <w:rsid w:val="0050470D"/>
    <w:rsid w:val="00506CCD"/>
    <w:rsid w:val="00507AAE"/>
    <w:rsid w:val="0051168F"/>
    <w:rsid w:val="005116BB"/>
    <w:rsid w:val="00512043"/>
    <w:rsid w:val="00513C16"/>
    <w:rsid w:val="00515DE5"/>
    <w:rsid w:val="005162D2"/>
    <w:rsid w:val="00516478"/>
    <w:rsid w:val="00516B75"/>
    <w:rsid w:val="00516B9E"/>
    <w:rsid w:val="005201EB"/>
    <w:rsid w:val="00520511"/>
    <w:rsid w:val="00521287"/>
    <w:rsid w:val="00521845"/>
    <w:rsid w:val="00524825"/>
    <w:rsid w:val="0052654E"/>
    <w:rsid w:val="00526F31"/>
    <w:rsid w:val="0052754C"/>
    <w:rsid w:val="005278F5"/>
    <w:rsid w:val="00527C2D"/>
    <w:rsid w:val="00527D09"/>
    <w:rsid w:val="00533F11"/>
    <w:rsid w:val="00534656"/>
    <w:rsid w:val="00534F95"/>
    <w:rsid w:val="00535244"/>
    <w:rsid w:val="00535852"/>
    <w:rsid w:val="00535D82"/>
    <w:rsid w:val="005367C5"/>
    <w:rsid w:val="005400C6"/>
    <w:rsid w:val="00540172"/>
    <w:rsid w:val="00541634"/>
    <w:rsid w:val="005419DC"/>
    <w:rsid w:val="00541DF1"/>
    <w:rsid w:val="00542AD4"/>
    <w:rsid w:val="005430CA"/>
    <w:rsid w:val="00544362"/>
    <w:rsid w:val="00546806"/>
    <w:rsid w:val="00546ACC"/>
    <w:rsid w:val="00546D34"/>
    <w:rsid w:val="00547B14"/>
    <w:rsid w:val="00551546"/>
    <w:rsid w:val="005518F2"/>
    <w:rsid w:val="005548B1"/>
    <w:rsid w:val="00555CD9"/>
    <w:rsid w:val="00557685"/>
    <w:rsid w:val="0056000C"/>
    <w:rsid w:val="00561496"/>
    <w:rsid w:val="00561699"/>
    <w:rsid w:val="00561E52"/>
    <w:rsid w:val="005622CB"/>
    <w:rsid w:val="00562703"/>
    <w:rsid w:val="00562D96"/>
    <w:rsid w:val="005643C3"/>
    <w:rsid w:val="00564B41"/>
    <w:rsid w:val="00565AAD"/>
    <w:rsid w:val="00566B79"/>
    <w:rsid w:val="005706EC"/>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2C4F"/>
    <w:rsid w:val="00583FDD"/>
    <w:rsid w:val="00586813"/>
    <w:rsid w:val="00587894"/>
    <w:rsid w:val="0058799A"/>
    <w:rsid w:val="005904CC"/>
    <w:rsid w:val="00590FB7"/>
    <w:rsid w:val="005912B1"/>
    <w:rsid w:val="0059277C"/>
    <w:rsid w:val="00592861"/>
    <w:rsid w:val="00593F81"/>
    <w:rsid w:val="00594095"/>
    <w:rsid w:val="0059543A"/>
    <w:rsid w:val="00596C99"/>
    <w:rsid w:val="00596E66"/>
    <w:rsid w:val="005A3158"/>
    <w:rsid w:val="005A3A5F"/>
    <w:rsid w:val="005A3C06"/>
    <w:rsid w:val="005A3CCF"/>
    <w:rsid w:val="005A3E0F"/>
    <w:rsid w:val="005A5216"/>
    <w:rsid w:val="005A5736"/>
    <w:rsid w:val="005A575D"/>
    <w:rsid w:val="005A6702"/>
    <w:rsid w:val="005A77CE"/>
    <w:rsid w:val="005B0483"/>
    <w:rsid w:val="005B06CA"/>
    <w:rsid w:val="005B092E"/>
    <w:rsid w:val="005B26EF"/>
    <w:rsid w:val="005B2C4D"/>
    <w:rsid w:val="005B3A0E"/>
    <w:rsid w:val="005B4D4D"/>
    <w:rsid w:val="005B4F81"/>
    <w:rsid w:val="005B63F8"/>
    <w:rsid w:val="005B6651"/>
    <w:rsid w:val="005C29D2"/>
    <w:rsid w:val="005C2AA9"/>
    <w:rsid w:val="005C3B88"/>
    <w:rsid w:val="005C5051"/>
    <w:rsid w:val="005C591E"/>
    <w:rsid w:val="005C5AD4"/>
    <w:rsid w:val="005C63C7"/>
    <w:rsid w:val="005C697A"/>
    <w:rsid w:val="005C73AF"/>
    <w:rsid w:val="005C7924"/>
    <w:rsid w:val="005C7935"/>
    <w:rsid w:val="005C7B63"/>
    <w:rsid w:val="005D0C4F"/>
    <w:rsid w:val="005D1A59"/>
    <w:rsid w:val="005D422F"/>
    <w:rsid w:val="005D45BB"/>
    <w:rsid w:val="005D5E51"/>
    <w:rsid w:val="005D60C9"/>
    <w:rsid w:val="005D7F9C"/>
    <w:rsid w:val="005E07EB"/>
    <w:rsid w:val="005E0875"/>
    <w:rsid w:val="005E3260"/>
    <w:rsid w:val="005E4829"/>
    <w:rsid w:val="005E495D"/>
    <w:rsid w:val="005E5410"/>
    <w:rsid w:val="005E5D4F"/>
    <w:rsid w:val="005E6773"/>
    <w:rsid w:val="005E6944"/>
    <w:rsid w:val="005E73CE"/>
    <w:rsid w:val="005E74D3"/>
    <w:rsid w:val="005E79E3"/>
    <w:rsid w:val="005E7D28"/>
    <w:rsid w:val="005F1A9E"/>
    <w:rsid w:val="005F211B"/>
    <w:rsid w:val="005F215A"/>
    <w:rsid w:val="005F2946"/>
    <w:rsid w:val="005F31D0"/>
    <w:rsid w:val="005F4171"/>
    <w:rsid w:val="005F42D2"/>
    <w:rsid w:val="005F5A94"/>
    <w:rsid w:val="005F5C0F"/>
    <w:rsid w:val="005F6E35"/>
    <w:rsid w:val="0060003C"/>
    <w:rsid w:val="0060177B"/>
    <w:rsid w:val="00602208"/>
    <w:rsid w:val="0060515A"/>
    <w:rsid w:val="00607154"/>
    <w:rsid w:val="0060773B"/>
    <w:rsid w:val="0061017F"/>
    <w:rsid w:val="00611B54"/>
    <w:rsid w:val="00612A1F"/>
    <w:rsid w:val="006132C5"/>
    <w:rsid w:val="00616A2C"/>
    <w:rsid w:val="00617388"/>
    <w:rsid w:val="0062092B"/>
    <w:rsid w:val="0062148B"/>
    <w:rsid w:val="0062481F"/>
    <w:rsid w:val="006248A3"/>
    <w:rsid w:val="00625111"/>
    <w:rsid w:val="00630622"/>
    <w:rsid w:val="00630B77"/>
    <w:rsid w:val="0063465E"/>
    <w:rsid w:val="00634789"/>
    <w:rsid w:val="00636143"/>
    <w:rsid w:val="00637AAB"/>
    <w:rsid w:val="00641111"/>
    <w:rsid w:val="00642AD7"/>
    <w:rsid w:val="00643C8E"/>
    <w:rsid w:val="00646EA0"/>
    <w:rsid w:val="00650B55"/>
    <w:rsid w:val="0065166D"/>
    <w:rsid w:val="0065265D"/>
    <w:rsid w:val="00653604"/>
    <w:rsid w:val="00654E35"/>
    <w:rsid w:val="0065715E"/>
    <w:rsid w:val="00657889"/>
    <w:rsid w:val="00657C9E"/>
    <w:rsid w:val="00657E45"/>
    <w:rsid w:val="006613B8"/>
    <w:rsid w:val="00661ED5"/>
    <w:rsid w:val="00661F13"/>
    <w:rsid w:val="0066288D"/>
    <w:rsid w:val="00662D4A"/>
    <w:rsid w:val="006646DA"/>
    <w:rsid w:val="00667725"/>
    <w:rsid w:val="00667D00"/>
    <w:rsid w:val="00670771"/>
    <w:rsid w:val="00670905"/>
    <w:rsid w:val="0067107D"/>
    <w:rsid w:val="0067234E"/>
    <w:rsid w:val="00672F44"/>
    <w:rsid w:val="00672FD8"/>
    <w:rsid w:val="00674FDA"/>
    <w:rsid w:val="0067503B"/>
    <w:rsid w:val="0067533C"/>
    <w:rsid w:val="00676349"/>
    <w:rsid w:val="00677DC8"/>
    <w:rsid w:val="00680859"/>
    <w:rsid w:val="0068186B"/>
    <w:rsid w:val="00682253"/>
    <w:rsid w:val="00682EB3"/>
    <w:rsid w:val="00683C3C"/>
    <w:rsid w:val="006845D4"/>
    <w:rsid w:val="0068541B"/>
    <w:rsid w:val="00685545"/>
    <w:rsid w:val="00686A51"/>
    <w:rsid w:val="00687604"/>
    <w:rsid w:val="00687703"/>
    <w:rsid w:val="00687708"/>
    <w:rsid w:val="0069176E"/>
    <w:rsid w:val="00692D42"/>
    <w:rsid w:val="00694158"/>
    <w:rsid w:val="00694EA3"/>
    <w:rsid w:val="006959B9"/>
    <w:rsid w:val="00695B6C"/>
    <w:rsid w:val="00695CEB"/>
    <w:rsid w:val="00696012"/>
    <w:rsid w:val="006967A3"/>
    <w:rsid w:val="0069798F"/>
    <w:rsid w:val="00697D05"/>
    <w:rsid w:val="006A0999"/>
    <w:rsid w:val="006A0AC2"/>
    <w:rsid w:val="006A0AFD"/>
    <w:rsid w:val="006A1830"/>
    <w:rsid w:val="006A4B74"/>
    <w:rsid w:val="006A5548"/>
    <w:rsid w:val="006A5785"/>
    <w:rsid w:val="006A5A60"/>
    <w:rsid w:val="006A74B4"/>
    <w:rsid w:val="006B09AD"/>
    <w:rsid w:val="006B1551"/>
    <w:rsid w:val="006B195A"/>
    <w:rsid w:val="006B1F1E"/>
    <w:rsid w:val="006B2063"/>
    <w:rsid w:val="006B4207"/>
    <w:rsid w:val="006B47AA"/>
    <w:rsid w:val="006B60FE"/>
    <w:rsid w:val="006B6106"/>
    <w:rsid w:val="006B618B"/>
    <w:rsid w:val="006B6EED"/>
    <w:rsid w:val="006B773B"/>
    <w:rsid w:val="006B7ED8"/>
    <w:rsid w:val="006C06F1"/>
    <w:rsid w:val="006C0930"/>
    <w:rsid w:val="006C0A2E"/>
    <w:rsid w:val="006C0E56"/>
    <w:rsid w:val="006C1DAC"/>
    <w:rsid w:val="006C2C15"/>
    <w:rsid w:val="006C4348"/>
    <w:rsid w:val="006C4873"/>
    <w:rsid w:val="006C649A"/>
    <w:rsid w:val="006C657A"/>
    <w:rsid w:val="006D0147"/>
    <w:rsid w:val="006D07CB"/>
    <w:rsid w:val="006D1569"/>
    <w:rsid w:val="006D1A00"/>
    <w:rsid w:val="006D1CC1"/>
    <w:rsid w:val="006D2233"/>
    <w:rsid w:val="006D2431"/>
    <w:rsid w:val="006D33F0"/>
    <w:rsid w:val="006D3CC4"/>
    <w:rsid w:val="006D5C9C"/>
    <w:rsid w:val="006D6BA3"/>
    <w:rsid w:val="006E203E"/>
    <w:rsid w:val="006E2111"/>
    <w:rsid w:val="006E2987"/>
    <w:rsid w:val="006E2EB3"/>
    <w:rsid w:val="006E660E"/>
    <w:rsid w:val="006E6770"/>
    <w:rsid w:val="006E7754"/>
    <w:rsid w:val="006E7FA4"/>
    <w:rsid w:val="006F0873"/>
    <w:rsid w:val="006F17E9"/>
    <w:rsid w:val="006F1AE8"/>
    <w:rsid w:val="006F2491"/>
    <w:rsid w:val="006F3D8B"/>
    <w:rsid w:val="006F4065"/>
    <w:rsid w:val="006F4254"/>
    <w:rsid w:val="006F4554"/>
    <w:rsid w:val="006F5471"/>
    <w:rsid w:val="006F60B8"/>
    <w:rsid w:val="006F660E"/>
    <w:rsid w:val="006F6D22"/>
    <w:rsid w:val="0070005C"/>
    <w:rsid w:val="007000F3"/>
    <w:rsid w:val="007002D9"/>
    <w:rsid w:val="00700F5C"/>
    <w:rsid w:val="00701A50"/>
    <w:rsid w:val="0070322F"/>
    <w:rsid w:val="0070368B"/>
    <w:rsid w:val="00703A70"/>
    <w:rsid w:val="00704CBC"/>
    <w:rsid w:val="0070634B"/>
    <w:rsid w:val="0070790D"/>
    <w:rsid w:val="00710A42"/>
    <w:rsid w:val="0071374A"/>
    <w:rsid w:val="00713A28"/>
    <w:rsid w:val="00714B80"/>
    <w:rsid w:val="00715A4F"/>
    <w:rsid w:val="00717274"/>
    <w:rsid w:val="007210F8"/>
    <w:rsid w:val="00721191"/>
    <w:rsid w:val="007224A6"/>
    <w:rsid w:val="00722C9C"/>
    <w:rsid w:val="007238EB"/>
    <w:rsid w:val="007261AF"/>
    <w:rsid w:val="0072635D"/>
    <w:rsid w:val="007263A0"/>
    <w:rsid w:val="0073086B"/>
    <w:rsid w:val="0073149F"/>
    <w:rsid w:val="00731973"/>
    <w:rsid w:val="00733634"/>
    <w:rsid w:val="007339E0"/>
    <w:rsid w:val="00733BE8"/>
    <w:rsid w:val="00733FB1"/>
    <w:rsid w:val="00734CF5"/>
    <w:rsid w:val="00734CFB"/>
    <w:rsid w:val="00736040"/>
    <w:rsid w:val="00736764"/>
    <w:rsid w:val="00736B21"/>
    <w:rsid w:val="00741022"/>
    <w:rsid w:val="00744043"/>
    <w:rsid w:val="00744330"/>
    <w:rsid w:val="00744498"/>
    <w:rsid w:val="00746D26"/>
    <w:rsid w:val="0074753F"/>
    <w:rsid w:val="00747BD7"/>
    <w:rsid w:val="00750F6C"/>
    <w:rsid w:val="007518FD"/>
    <w:rsid w:val="00751DF1"/>
    <w:rsid w:val="007521FB"/>
    <w:rsid w:val="00753AA4"/>
    <w:rsid w:val="00753CBF"/>
    <w:rsid w:val="00754829"/>
    <w:rsid w:val="007553B2"/>
    <w:rsid w:val="007554B6"/>
    <w:rsid w:val="00757199"/>
    <w:rsid w:val="00757307"/>
    <w:rsid w:val="00757B02"/>
    <w:rsid w:val="0076314C"/>
    <w:rsid w:val="00763BCC"/>
    <w:rsid w:val="00764BDB"/>
    <w:rsid w:val="00766416"/>
    <w:rsid w:val="00766475"/>
    <w:rsid w:val="00767446"/>
    <w:rsid w:val="00767B69"/>
    <w:rsid w:val="007704B8"/>
    <w:rsid w:val="007720EF"/>
    <w:rsid w:val="0077332B"/>
    <w:rsid w:val="00773498"/>
    <w:rsid w:val="00773DF1"/>
    <w:rsid w:val="007745B5"/>
    <w:rsid w:val="00774EB1"/>
    <w:rsid w:val="00776F7D"/>
    <w:rsid w:val="00777147"/>
    <w:rsid w:val="0077772C"/>
    <w:rsid w:val="00777EDF"/>
    <w:rsid w:val="00777FAC"/>
    <w:rsid w:val="00781AEA"/>
    <w:rsid w:val="00782106"/>
    <w:rsid w:val="00782F4B"/>
    <w:rsid w:val="007833E4"/>
    <w:rsid w:val="00786173"/>
    <w:rsid w:val="00787446"/>
    <w:rsid w:val="007874F0"/>
    <w:rsid w:val="00787CE3"/>
    <w:rsid w:val="00790102"/>
    <w:rsid w:val="007902D3"/>
    <w:rsid w:val="00790599"/>
    <w:rsid w:val="00790731"/>
    <w:rsid w:val="00795188"/>
    <w:rsid w:val="00795FB4"/>
    <w:rsid w:val="00796ABC"/>
    <w:rsid w:val="007971F8"/>
    <w:rsid w:val="0079755E"/>
    <w:rsid w:val="007A0281"/>
    <w:rsid w:val="007A089F"/>
    <w:rsid w:val="007A0EB6"/>
    <w:rsid w:val="007A1880"/>
    <w:rsid w:val="007A2613"/>
    <w:rsid w:val="007A4071"/>
    <w:rsid w:val="007A69DB"/>
    <w:rsid w:val="007A6DED"/>
    <w:rsid w:val="007A755D"/>
    <w:rsid w:val="007B174C"/>
    <w:rsid w:val="007B2113"/>
    <w:rsid w:val="007B3281"/>
    <w:rsid w:val="007B3295"/>
    <w:rsid w:val="007B367B"/>
    <w:rsid w:val="007B4D2A"/>
    <w:rsid w:val="007B7229"/>
    <w:rsid w:val="007C125D"/>
    <w:rsid w:val="007C21CB"/>
    <w:rsid w:val="007C261E"/>
    <w:rsid w:val="007C2D69"/>
    <w:rsid w:val="007C3967"/>
    <w:rsid w:val="007C4D6D"/>
    <w:rsid w:val="007C5DA0"/>
    <w:rsid w:val="007C63A1"/>
    <w:rsid w:val="007C7903"/>
    <w:rsid w:val="007C7941"/>
    <w:rsid w:val="007D0970"/>
    <w:rsid w:val="007D12EB"/>
    <w:rsid w:val="007D14C9"/>
    <w:rsid w:val="007D2229"/>
    <w:rsid w:val="007D26FB"/>
    <w:rsid w:val="007D2CAD"/>
    <w:rsid w:val="007D38D5"/>
    <w:rsid w:val="007D3BD3"/>
    <w:rsid w:val="007D3D51"/>
    <w:rsid w:val="007D4274"/>
    <w:rsid w:val="007E038F"/>
    <w:rsid w:val="007E10BB"/>
    <w:rsid w:val="007E163F"/>
    <w:rsid w:val="007E165A"/>
    <w:rsid w:val="007E1B39"/>
    <w:rsid w:val="007E2ACC"/>
    <w:rsid w:val="007E4C13"/>
    <w:rsid w:val="007E4C61"/>
    <w:rsid w:val="007E50B8"/>
    <w:rsid w:val="007E5AD1"/>
    <w:rsid w:val="007E6469"/>
    <w:rsid w:val="007E6A1C"/>
    <w:rsid w:val="007E76AC"/>
    <w:rsid w:val="007E79CC"/>
    <w:rsid w:val="007E7E32"/>
    <w:rsid w:val="007F08BA"/>
    <w:rsid w:val="007F0FA0"/>
    <w:rsid w:val="007F18F3"/>
    <w:rsid w:val="007F231D"/>
    <w:rsid w:val="007F2981"/>
    <w:rsid w:val="007F2A04"/>
    <w:rsid w:val="007F3C31"/>
    <w:rsid w:val="007F4056"/>
    <w:rsid w:val="007F528D"/>
    <w:rsid w:val="007F552F"/>
    <w:rsid w:val="007F58B6"/>
    <w:rsid w:val="007F62A3"/>
    <w:rsid w:val="007F63A5"/>
    <w:rsid w:val="007F64F6"/>
    <w:rsid w:val="007F6AFA"/>
    <w:rsid w:val="007F7529"/>
    <w:rsid w:val="008019E6"/>
    <w:rsid w:val="0080375C"/>
    <w:rsid w:val="0080394D"/>
    <w:rsid w:val="00803C84"/>
    <w:rsid w:val="008041A1"/>
    <w:rsid w:val="008042B0"/>
    <w:rsid w:val="00805000"/>
    <w:rsid w:val="008056E1"/>
    <w:rsid w:val="00805B95"/>
    <w:rsid w:val="0080742A"/>
    <w:rsid w:val="0081176B"/>
    <w:rsid w:val="00813564"/>
    <w:rsid w:val="00813A83"/>
    <w:rsid w:val="008141EB"/>
    <w:rsid w:val="008157A5"/>
    <w:rsid w:val="00815F27"/>
    <w:rsid w:val="0081600C"/>
    <w:rsid w:val="00816D84"/>
    <w:rsid w:val="0082089A"/>
    <w:rsid w:val="00821761"/>
    <w:rsid w:val="00822C6E"/>
    <w:rsid w:val="00822CB4"/>
    <w:rsid w:val="008237CC"/>
    <w:rsid w:val="00823A44"/>
    <w:rsid w:val="008247EC"/>
    <w:rsid w:val="00824840"/>
    <w:rsid w:val="0082488E"/>
    <w:rsid w:val="0082647D"/>
    <w:rsid w:val="00826858"/>
    <w:rsid w:val="00827CE7"/>
    <w:rsid w:val="00827FB2"/>
    <w:rsid w:val="008301A8"/>
    <w:rsid w:val="008309A7"/>
    <w:rsid w:val="008317A1"/>
    <w:rsid w:val="0083185A"/>
    <w:rsid w:val="0083306A"/>
    <w:rsid w:val="00834A18"/>
    <w:rsid w:val="00835061"/>
    <w:rsid w:val="00836447"/>
    <w:rsid w:val="008364A5"/>
    <w:rsid w:val="00836B88"/>
    <w:rsid w:val="0084030E"/>
    <w:rsid w:val="00840E75"/>
    <w:rsid w:val="00841389"/>
    <w:rsid w:val="00841856"/>
    <w:rsid w:val="00842691"/>
    <w:rsid w:val="00842C37"/>
    <w:rsid w:val="00843C5C"/>
    <w:rsid w:val="00846952"/>
    <w:rsid w:val="00846C2D"/>
    <w:rsid w:val="00852739"/>
    <w:rsid w:val="008529FF"/>
    <w:rsid w:val="00852CC2"/>
    <w:rsid w:val="0085323F"/>
    <w:rsid w:val="00853F1C"/>
    <w:rsid w:val="00854F82"/>
    <w:rsid w:val="00855189"/>
    <w:rsid w:val="0085541F"/>
    <w:rsid w:val="00855CC7"/>
    <w:rsid w:val="0085620E"/>
    <w:rsid w:val="00857555"/>
    <w:rsid w:val="00857683"/>
    <w:rsid w:val="0085779B"/>
    <w:rsid w:val="00857E13"/>
    <w:rsid w:val="00861657"/>
    <w:rsid w:val="00861A51"/>
    <w:rsid w:val="008626F8"/>
    <w:rsid w:val="00864026"/>
    <w:rsid w:val="00864B54"/>
    <w:rsid w:val="00864C67"/>
    <w:rsid w:val="00865B75"/>
    <w:rsid w:val="0086644F"/>
    <w:rsid w:val="00872659"/>
    <w:rsid w:val="00873E64"/>
    <w:rsid w:val="0087428D"/>
    <w:rsid w:val="0087443F"/>
    <w:rsid w:val="008744AE"/>
    <w:rsid w:val="008745E8"/>
    <w:rsid w:val="00874989"/>
    <w:rsid w:val="0087498C"/>
    <w:rsid w:val="008758CA"/>
    <w:rsid w:val="008811CC"/>
    <w:rsid w:val="00881653"/>
    <w:rsid w:val="00881976"/>
    <w:rsid w:val="00881A1E"/>
    <w:rsid w:val="00881B1A"/>
    <w:rsid w:val="008822B0"/>
    <w:rsid w:val="00882568"/>
    <w:rsid w:val="008872A8"/>
    <w:rsid w:val="00891AE0"/>
    <w:rsid w:val="00891AF0"/>
    <w:rsid w:val="008929D8"/>
    <w:rsid w:val="0089401A"/>
    <w:rsid w:val="0089647A"/>
    <w:rsid w:val="008976D4"/>
    <w:rsid w:val="00897BF9"/>
    <w:rsid w:val="008A0042"/>
    <w:rsid w:val="008A0C66"/>
    <w:rsid w:val="008A3257"/>
    <w:rsid w:val="008A452F"/>
    <w:rsid w:val="008A4829"/>
    <w:rsid w:val="008A62F1"/>
    <w:rsid w:val="008A688C"/>
    <w:rsid w:val="008B0224"/>
    <w:rsid w:val="008B0D1E"/>
    <w:rsid w:val="008B0D38"/>
    <w:rsid w:val="008B19D3"/>
    <w:rsid w:val="008B2514"/>
    <w:rsid w:val="008B2B2F"/>
    <w:rsid w:val="008B2F05"/>
    <w:rsid w:val="008B311B"/>
    <w:rsid w:val="008B3942"/>
    <w:rsid w:val="008B3ED6"/>
    <w:rsid w:val="008B56F4"/>
    <w:rsid w:val="008B5A86"/>
    <w:rsid w:val="008B5AAE"/>
    <w:rsid w:val="008B6419"/>
    <w:rsid w:val="008B7D72"/>
    <w:rsid w:val="008C0A4F"/>
    <w:rsid w:val="008C19CE"/>
    <w:rsid w:val="008C1EB0"/>
    <w:rsid w:val="008C2074"/>
    <w:rsid w:val="008C241F"/>
    <w:rsid w:val="008C28B6"/>
    <w:rsid w:val="008C29C2"/>
    <w:rsid w:val="008C2A66"/>
    <w:rsid w:val="008C2BF5"/>
    <w:rsid w:val="008C3158"/>
    <w:rsid w:val="008C5177"/>
    <w:rsid w:val="008C58BB"/>
    <w:rsid w:val="008C5D12"/>
    <w:rsid w:val="008C6C01"/>
    <w:rsid w:val="008D0BDE"/>
    <w:rsid w:val="008D3D25"/>
    <w:rsid w:val="008D5C8A"/>
    <w:rsid w:val="008D6130"/>
    <w:rsid w:val="008D65F2"/>
    <w:rsid w:val="008E0433"/>
    <w:rsid w:val="008E08DD"/>
    <w:rsid w:val="008E097B"/>
    <w:rsid w:val="008E2634"/>
    <w:rsid w:val="008E2797"/>
    <w:rsid w:val="008E75B7"/>
    <w:rsid w:val="008E766E"/>
    <w:rsid w:val="008E771F"/>
    <w:rsid w:val="008F08A1"/>
    <w:rsid w:val="008F0B29"/>
    <w:rsid w:val="008F13A6"/>
    <w:rsid w:val="008F2C2C"/>
    <w:rsid w:val="008F4FEB"/>
    <w:rsid w:val="008F750B"/>
    <w:rsid w:val="0090120C"/>
    <w:rsid w:val="0090308F"/>
    <w:rsid w:val="00904DE7"/>
    <w:rsid w:val="009051C1"/>
    <w:rsid w:val="009068D5"/>
    <w:rsid w:val="0090717B"/>
    <w:rsid w:val="00907A5B"/>
    <w:rsid w:val="00910089"/>
    <w:rsid w:val="009108A1"/>
    <w:rsid w:val="00912205"/>
    <w:rsid w:val="0091256F"/>
    <w:rsid w:val="00912772"/>
    <w:rsid w:val="00912C64"/>
    <w:rsid w:val="009140EE"/>
    <w:rsid w:val="00915024"/>
    <w:rsid w:val="0091557B"/>
    <w:rsid w:val="00916183"/>
    <w:rsid w:val="0091634A"/>
    <w:rsid w:val="0091749C"/>
    <w:rsid w:val="00921763"/>
    <w:rsid w:val="00922E76"/>
    <w:rsid w:val="00923070"/>
    <w:rsid w:val="00923114"/>
    <w:rsid w:val="00924096"/>
    <w:rsid w:val="009242BB"/>
    <w:rsid w:val="00924563"/>
    <w:rsid w:val="00924B79"/>
    <w:rsid w:val="00924E9B"/>
    <w:rsid w:val="00926391"/>
    <w:rsid w:val="009265BF"/>
    <w:rsid w:val="00926BDA"/>
    <w:rsid w:val="00927325"/>
    <w:rsid w:val="00927484"/>
    <w:rsid w:val="00927CAB"/>
    <w:rsid w:val="00930D1B"/>
    <w:rsid w:val="0093145B"/>
    <w:rsid w:val="009319FA"/>
    <w:rsid w:val="00931AAD"/>
    <w:rsid w:val="00932586"/>
    <w:rsid w:val="00933257"/>
    <w:rsid w:val="009332AB"/>
    <w:rsid w:val="009336FD"/>
    <w:rsid w:val="0093403E"/>
    <w:rsid w:val="00937638"/>
    <w:rsid w:val="00937913"/>
    <w:rsid w:val="00937C1A"/>
    <w:rsid w:val="00937DEA"/>
    <w:rsid w:val="00941631"/>
    <w:rsid w:val="00941C2E"/>
    <w:rsid w:val="0094200F"/>
    <w:rsid w:val="00942A63"/>
    <w:rsid w:val="0094358C"/>
    <w:rsid w:val="00944169"/>
    <w:rsid w:val="009441BE"/>
    <w:rsid w:val="00945B1B"/>
    <w:rsid w:val="00945FB1"/>
    <w:rsid w:val="00946D31"/>
    <w:rsid w:val="00946E3B"/>
    <w:rsid w:val="00950476"/>
    <w:rsid w:val="00951393"/>
    <w:rsid w:val="00951984"/>
    <w:rsid w:val="00951CD3"/>
    <w:rsid w:val="00952503"/>
    <w:rsid w:val="009526FD"/>
    <w:rsid w:val="00953F67"/>
    <w:rsid w:val="009543B3"/>
    <w:rsid w:val="009548C5"/>
    <w:rsid w:val="00954BC9"/>
    <w:rsid w:val="00954FF5"/>
    <w:rsid w:val="00955415"/>
    <w:rsid w:val="009563FA"/>
    <w:rsid w:val="009565C6"/>
    <w:rsid w:val="00957A70"/>
    <w:rsid w:val="009607CC"/>
    <w:rsid w:val="00962B5B"/>
    <w:rsid w:val="00962DAA"/>
    <w:rsid w:val="00964F89"/>
    <w:rsid w:val="00967CE2"/>
    <w:rsid w:val="00970408"/>
    <w:rsid w:val="00971A4A"/>
    <w:rsid w:val="0097207A"/>
    <w:rsid w:val="00974747"/>
    <w:rsid w:val="00976A9D"/>
    <w:rsid w:val="00977164"/>
    <w:rsid w:val="00985E7D"/>
    <w:rsid w:val="009862F1"/>
    <w:rsid w:val="00986D79"/>
    <w:rsid w:val="00987621"/>
    <w:rsid w:val="00987832"/>
    <w:rsid w:val="00990BAE"/>
    <w:rsid w:val="00990C5F"/>
    <w:rsid w:val="00990CBE"/>
    <w:rsid w:val="00992930"/>
    <w:rsid w:val="009951F2"/>
    <w:rsid w:val="00995F01"/>
    <w:rsid w:val="009962BE"/>
    <w:rsid w:val="00996361"/>
    <w:rsid w:val="0099669D"/>
    <w:rsid w:val="009A18CC"/>
    <w:rsid w:val="009A1ABC"/>
    <w:rsid w:val="009A1DD0"/>
    <w:rsid w:val="009A2648"/>
    <w:rsid w:val="009A2D71"/>
    <w:rsid w:val="009A420F"/>
    <w:rsid w:val="009A4B46"/>
    <w:rsid w:val="009A4E55"/>
    <w:rsid w:val="009A749F"/>
    <w:rsid w:val="009A7CCA"/>
    <w:rsid w:val="009B2305"/>
    <w:rsid w:val="009B4390"/>
    <w:rsid w:val="009B6757"/>
    <w:rsid w:val="009B7AC9"/>
    <w:rsid w:val="009B7C28"/>
    <w:rsid w:val="009B7DBA"/>
    <w:rsid w:val="009C057B"/>
    <w:rsid w:val="009C0773"/>
    <w:rsid w:val="009C10F5"/>
    <w:rsid w:val="009C316E"/>
    <w:rsid w:val="009C44BB"/>
    <w:rsid w:val="009C4EA1"/>
    <w:rsid w:val="009C510C"/>
    <w:rsid w:val="009C5560"/>
    <w:rsid w:val="009C5915"/>
    <w:rsid w:val="009C676A"/>
    <w:rsid w:val="009D1564"/>
    <w:rsid w:val="009D35FE"/>
    <w:rsid w:val="009D3BD7"/>
    <w:rsid w:val="009D49EB"/>
    <w:rsid w:val="009D5404"/>
    <w:rsid w:val="009D6A4F"/>
    <w:rsid w:val="009D711B"/>
    <w:rsid w:val="009D72C6"/>
    <w:rsid w:val="009D7732"/>
    <w:rsid w:val="009E01BD"/>
    <w:rsid w:val="009E208E"/>
    <w:rsid w:val="009E2C90"/>
    <w:rsid w:val="009E5596"/>
    <w:rsid w:val="009E63F4"/>
    <w:rsid w:val="009E646C"/>
    <w:rsid w:val="009E71F3"/>
    <w:rsid w:val="009E7DC9"/>
    <w:rsid w:val="009F0A0D"/>
    <w:rsid w:val="009F11F5"/>
    <w:rsid w:val="009F2A04"/>
    <w:rsid w:val="009F3C67"/>
    <w:rsid w:val="009F3EC9"/>
    <w:rsid w:val="009F4106"/>
    <w:rsid w:val="009F42E4"/>
    <w:rsid w:val="009F443F"/>
    <w:rsid w:val="009F63FF"/>
    <w:rsid w:val="009F6D14"/>
    <w:rsid w:val="009F6E8D"/>
    <w:rsid w:val="00A01B52"/>
    <w:rsid w:val="00A01C0E"/>
    <w:rsid w:val="00A01FBF"/>
    <w:rsid w:val="00A023DD"/>
    <w:rsid w:val="00A0296E"/>
    <w:rsid w:val="00A03068"/>
    <w:rsid w:val="00A05641"/>
    <w:rsid w:val="00A0613A"/>
    <w:rsid w:val="00A07B41"/>
    <w:rsid w:val="00A127D3"/>
    <w:rsid w:val="00A12CC7"/>
    <w:rsid w:val="00A131C6"/>
    <w:rsid w:val="00A15135"/>
    <w:rsid w:val="00A155F8"/>
    <w:rsid w:val="00A15AB8"/>
    <w:rsid w:val="00A20680"/>
    <w:rsid w:val="00A22097"/>
    <w:rsid w:val="00A23669"/>
    <w:rsid w:val="00A2403C"/>
    <w:rsid w:val="00A24512"/>
    <w:rsid w:val="00A26497"/>
    <w:rsid w:val="00A30AEF"/>
    <w:rsid w:val="00A30B63"/>
    <w:rsid w:val="00A30E17"/>
    <w:rsid w:val="00A31775"/>
    <w:rsid w:val="00A32B98"/>
    <w:rsid w:val="00A33323"/>
    <w:rsid w:val="00A342F0"/>
    <w:rsid w:val="00A34B0E"/>
    <w:rsid w:val="00A3599E"/>
    <w:rsid w:val="00A36C79"/>
    <w:rsid w:val="00A40BF6"/>
    <w:rsid w:val="00A41738"/>
    <w:rsid w:val="00A42C52"/>
    <w:rsid w:val="00A47AC3"/>
    <w:rsid w:val="00A47B7F"/>
    <w:rsid w:val="00A50146"/>
    <w:rsid w:val="00A5063F"/>
    <w:rsid w:val="00A50674"/>
    <w:rsid w:val="00A50A65"/>
    <w:rsid w:val="00A510EA"/>
    <w:rsid w:val="00A533FC"/>
    <w:rsid w:val="00A53DC4"/>
    <w:rsid w:val="00A548F7"/>
    <w:rsid w:val="00A55E9B"/>
    <w:rsid w:val="00A56A04"/>
    <w:rsid w:val="00A56C72"/>
    <w:rsid w:val="00A570DE"/>
    <w:rsid w:val="00A57C8C"/>
    <w:rsid w:val="00A607FB"/>
    <w:rsid w:val="00A61014"/>
    <w:rsid w:val="00A615CD"/>
    <w:rsid w:val="00A61606"/>
    <w:rsid w:val="00A62F75"/>
    <w:rsid w:val="00A637C2"/>
    <w:rsid w:val="00A6384B"/>
    <w:rsid w:val="00A64DC3"/>
    <w:rsid w:val="00A650A5"/>
    <w:rsid w:val="00A651EC"/>
    <w:rsid w:val="00A65F20"/>
    <w:rsid w:val="00A66390"/>
    <w:rsid w:val="00A672CE"/>
    <w:rsid w:val="00A67682"/>
    <w:rsid w:val="00A70426"/>
    <w:rsid w:val="00A71D0E"/>
    <w:rsid w:val="00A73356"/>
    <w:rsid w:val="00A741FB"/>
    <w:rsid w:val="00A768E3"/>
    <w:rsid w:val="00A771EB"/>
    <w:rsid w:val="00A7721B"/>
    <w:rsid w:val="00A80FA5"/>
    <w:rsid w:val="00A81130"/>
    <w:rsid w:val="00A8123A"/>
    <w:rsid w:val="00A81814"/>
    <w:rsid w:val="00A821CF"/>
    <w:rsid w:val="00A82A7D"/>
    <w:rsid w:val="00A83C7F"/>
    <w:rsid w:val="00A8426D"/>
    <w:rsid w:val="00A86867"/>
    <w:rsid w:val="00A86FD8"/>
    <w:rsid w:val="00A90677"/>
    <w:rsid w:val="00A906DD"/>
    <w:rsid w:val="00A907D6"/>
    <w:rsid w:val="00A90A32"/>
    <w:rsid w:val="00A9121D"/>
    <w:rsid w:val="00A924D3"/>
    <w:rsid w:val="00A92C00"/>
    <w:rsid w:val="00A9422C"/>
    <w:rsid w:val="00A9503B"/>
    <w:rsid w:val="00A95FCC"/>
    <w:rsid w:val="00A962CC"/>
    <w:rsid w:val="00A974DD"/>
    <w:rsid w:val="00AA03A3"/>
    <w:rsid w:val="00AA1A58"/>
    <w:rsid w:val="00AA224D"/>
    <w:rsid w:val="00AA2A78"/>
    <w:rsid w:val="00AA3B78"/>
    <w:rsid w:val="00AA5231"/>
    <w:rsid w:val="00AA5D3F"/>
    <w:rsid w:val="00AB30B3"/>
    <w:rsid w:val="00AB4B14"/>
    <w:rsid w:val="00AB54FE"/>
    <w:rsid w:val="00AB6194"/>
    <w:rsid w:val="00AB790D"/>
    <w:rsid w:val="00AC0F58"/>
    <w:rsid w:val="00AC16F7"/>
    <w:rsid w:val="00AC176B"/>
    <w:rsid w:val="00AC261D"/>
    <w:rsid w:val="00AC2788"/>
    <w:rsid w:val="00AC6ACF"/>
    <w:rsid w:val="00AD2C83"/>
    <w:rsid w:val="00AD52F5"/>
    <w:rsid w:val="00AD7D80"/>
    <w:rsid w:val="00AE23BC"/>
    <w:rsid w:val="00AE2502"/>
    <w:rsid w:val="00AE2503"/>
    <w:rsid w:val="00AE3F0A"/>
    <w:rsid w:val="00AE42F2"/>
    <w:rsid w:val="00AE559A"/>
    <w:rsid w:val="00AE686D"/>
    <w:rsid w:val="00AE6D62"/>
    <w:rsid w:val="00AE6FEE"/>
    <w:rsid w:val="00AE7576"/>
    <w:rsid w:val="00AF20A5"/>
    <w:rsid w:val="00AF3CCE"/>
    <w:rsid w:val="00AF4124"/>
    <w:rsid w:val="00AF4805"/>
    <w:rsid w:val="00AF4C66"/>
    <w:rsid w:val="00AF54FC"/>
    <w:rsid w:val="00AF5EED"/>
    <w:rsid w:val="00AF7DD2"/>
    <w:rsid w:val="00B002A9"/>
    <w:rsid w:val="00B005AA"/>
    <w:rsid w:val="00B00908"/>
    <w:rsid w:val="00B01464"/>
    <w:rsid w:val="00B01B82"/>
    <w:rsid w:val="00B01DA9"/>
    <w:rsid w:val="00B03257"/>
    <w:rsid w:val="00B05F8D"/>
    <w:rsid w:val="00B060C3"/>
    <w:rsid w:val="00B068E9"/>
    <w:rsid w:val="00B07BAE"/>
    <w:rsid w:val="00B12715"/>
    <w:rsid w:val="00B13496"/>
    <w:rsid w:val="00B13C43"/>
    <w:rsid w:val="00B13E3D"/>
    <w:rsid w:val="00B14D22"/>
    <w:rsid w:val="00B155CE"/>
    <w:rsid w:val="00B16533"/>
    <w:rsid w:val="00B17BD8"/>
    <w:rsid w:val="00B20F68"/>
    <w:rsid w:val="00B210D6"/>
    <w:rsid w:val="00B221E1"/>
    <w:rsid w:val="00B228E8"/>
    <w:rsid w:val="00B2303C"/>
    <w:rsid w:val="00B23A8D"/>
    <w:rsid w:val="00B23CE8"/>
    <w:rsid w:val="00B24AAE"/>
    <w:rsid w:val="00B24DD0"/>
    <w:rsid w:val="00B25AE6"/>
    <w:rsid w:val="00B277E1"/>
    <w:rsid w:val="00B300E1"/>
    <w:rsid w:val="00B30353"/>
    <w:rsid w:val="00B31032"/>
    <w:rsid w:val="00B31EB7"/>
    <w:rsid w:val="00B32D4C"/>
    <w:rsid w:val="00B33BC0"/>
    <w:rsid w:val="00B34111"/>
    <w:rsid w:val="00B343CF"/>
    <w:rsid w:val="00B34D25"/>
    <w:rsid w:val="00B34ED9"/>
    <w:rsid w:val="00B355BF"/>
    <w:rsid w:val="00B36F35"/>
    <w:rsid w:val="00B37849"/>
    <w:rsid w:val="00B40760"/>
    <w:rsid w:val="00B41BD1"/>
    <w:rsid w:val="00B41BE4"/>
    <w:rsid w:val="00B41F6D"/>
    <w:rsid w:val="00B42218"/>
    <w:rsid w:val="00B446F6"/>
    <w:rsid w:val="00B45CEC"/>
    <w:rsid w:val="00B45EAA"/>
    <w:rsid w:val="00B4736D"/>
    <w:rsid w:val="00B4769E"/>
    <w:rsid w:val="00B51B0C"/>
    <w:rsid w:val="00B528EC"/>
    <w:rsid w:val="00B52CD4"/>
    <w:rsid w:val="00B53673"/>
    <w:rsid w:val="00B55AFD"/>
    <w:rsid w:val="00B5741D"/>
    <w:rsid w:val="00B60594"/>
    <w:rsid w:val="00B60DE2"/>
    <w:rsid w:val="00B610DD"/>
    <w:rsid w:val="00B621DC"/>
    <w:rsid w:val="00B633A7"/>
    <w:rsid w:val="00B638A5"/>
    <w:rsid w:val="00B650AC"/>
    <w:rsid w:val="00B65DB1"/>
    <w:rsid w:val="00B65DB8"/>
    <w:rsid w:val="00B66F25"/>
    <w:rsid w:val="00B7056C"/>
    <w:rsid w:val="00B706A9"/>
    <w:rsid w:val="00B719F2"/>
    <w:rsid w:val="00B7516D"/>
    <w:rsid w:val="00B75681"/>
    <w:rsid w:val="00B75CC3"/>
    <w:rsid w:val="00B75DF7"/>
    <w:rsid w:val="00B7737A"/>
    <w:rsid w:val="00B77572"/>
    <w:rsid w:val="00B82721"/>
    <w:rsid w:val="00B83C12"/>
    <w:rsid w:val="00B84CC9"/>
    <w:rsid w:val="00B85C0D"/>
    <w:rsid w:val="00B86212"/>
    <w:rsid w:val="00B86CD8"/>
    <w:rsid w:val="00B9074C"/>
    <w:rsid w:val="00B91EC6"/>
    <w:rsid w:val="00B92278"/>
    <w:rsid w:val="00B92F9E"/>
    <w:rsid w:val="00B94A94"/>
    <w:rsid w:val="00B95341"/>
    <w:rsid w:val="00B96FF5"/>
    <w:rsid w:val="00B9776A"/>
    <w:rsid w:val="00B977B0"/>
    <w:rsid w:val="00B97B0F"/>
    <w:rsid w:val="00BA015B"/>
    <w:rsid w:val="00BA14A6"/>
    <w:rsid w:val="00BA1EBF"/>
    <w:rsid w:val="00BA23D2"/>
    <w:rsid w:val="00BA2683"/>
    <w:rsid w:val="00BA3D50"/>
    <w:rsid w:val="00BA4600"/>
    <w:rsid w:val="00BA5E2E"/>
    <w:rsid w:val="00BA601A"/>
    <w:rsid w:val="00BA66DA"/>
    <w:rsid w:val="00BA6D2E"/>
    <w:rsid w:val="00BA787C"/>
    <w:rsid w:val="00BB0EF5"/>
    <w:rsid w:val="00BB1249"/>
    <w:rsid w:val="00BB1E1A"/>
    <w:rsid w:val="00BB21FC"/>
    <w:rsid w:val="00BB3488"/>
    <w:rsid w:val="00BB3C86"/>
    <w:rsid w:val="00BB423F"/>
    <w:rsid w:val="00BB4759"/>
    <w:rsid w:val="00BB531A"/>
    <w:rsid w:val="00BB56DE"/>
    <w:rsid w:val="00BB5B3B"/>
    <w:rsid w:val="00BB7057"/>
    <w:rsid w:val="00BC0DC6"/>
    <w:rsid w:val="00BC0E94"/>
    <w:rsid w:val="00BC1ABE"/>
    <w:rsid w:val="00BC1AFD"/>
    <w:rsid w:val="00BC3A7E"/>
    <w:rsid w:val="00BC52C0"/>
    <w:rsid w:val="00BC5567"/>
    <w:rsid w:val="00BC5F2D"/>
    <w:rsid w:val="00BC5FDB"/>
    <w:rsid w:val="00BC61C9"/>
    <w:rsid w:val="00BC64AD"/>
    <w:rsid w:val="00BC6B70"/>
    <w:rsid w:val="00BC7785"/>
    <w:rsid w:val="00BC7FF6"/>
    <w:rsid w:val="00BD1257"/>
    <w:rsid w:val="00BD5431"/>
    <w:rsid w:val="00BD7D40"/>
    <w:rsid w:val="00BE038F"/>
    <w:rsid w:val="00BE1B5A"/>
    <w:rsid w:val="00BE2186"/>
    <w:rsid w:val="00BE2CC9"/>
    <w:rsid w:val="00BE3B33"/>
    <w:rsid w:val="00BE40E0"/>
    <w:rsid w:val="00BE4A90"/>
    <w:rsid w:val="00BE4AB4"/>
    <w:rsid w:val="00BE4EAA"/>
    <w:rsid w:val="00BE5150"/>
    <w:rsid w:val="00BE58E6"/>
    <w:rsid w:val="00BE64F5"/>
    <w:rsid w:val="00BE75BE"/>
    <w:rsid w:val="00BF084C"/>
    <w:rsid w:val="00BF2244"/>
    <w:rsid w:val="00BF3F68"/>
    <w:rsid w:val="00BF4834"/>
    <w:rsid w:val="00BF5FFB"/>
    <w:rsid w:val="00BF6C4B"/>
    <w:rsid w:val="00C0024C"/>
    <w:rsid w:val="00C00EEB"/>
    <w:rsid w:val="00C01344"/>
    <w:rsid w:val="00C0168C"/>
    <w:rsid w:val="00C01803"/>
    <w:rsid w:val="00C0182B"/>
    <w:rsid w:val="00C0524D"/>
    <w:rsid w:val="00C052C1"/>
    <w:rsid w:val="00C05C5E"/>
    <w:rsid w:val="00C06B66"/>
    <w:rsid w:val="00C07D1C"/>
    <w:rsid w:val="00C124ED"/>
    <w:rsid w:val="00C1259D"/>
    <w:rsid w:val="00C132E4"/>
    <w:rsid w:val="00C13869"/>
    <w:rsid w:val="00C14815"/>
    <w:rsid w:val="00C15104"/>
    <w:rsid w:val="00C16589"/>
    <w:rsid w:val="00C16F6C"/>
    <w:rsid w:val="00C17135"/>
    <w:rsid w:val="00C2041F"/>
    <w:rsid w:val="00C220F9"/>
    <w:rsid w:val="00C225CA"/>
    <w:rsid w:val="00C22B8D"/>
    <w:rsid w:val="00C22F84"/>
    <w:rsid w:val="00C24317"/>
    <w:rsid w:val="00C2431D"/>
    <w:rsid w:val="00C244F8"/>
    <w:rsid w:val="00C2512C"/>
    <w:rsid w:val="00C279CC"/>
    <w:rsid w:val="00C31D63"/>
    <w:rsid w:val="00C32085"/>
    <w:rsid w:val="00C32165"/>
    <w:rsid w:val="00C32182"/>
    <w:rsid w:val="00C3270B"/>
    <w:rsid w:val="00C32FF8"/>
    <w:rsid w:val="00C33069"/>
    <w:rsid w:val="00C334E6"/>
    <w:rsid w:val="00C3506B"/>
    <w:rsid w:val="00C3651B"/>
    <w:rsid w:val="00C37CDA"/>
    <w:rsid w:val="00C40413"/>
    <w:rsid w:val="00C4285B"/>
    <w:rsid w:val="00C4290C"/>
    <w:rsid w:val="00C435B9"/>
    <w:rsid w:val="00C43BEA"/>
    <w:rsid w:val="00C443D0"/>
    <w:rsid w:val="00C4491A"/>
    <w:rsid w:val="00C44A75"/>
    <w:rsid w:val="00C44D12"/>
    <w:rsid w:val="00C463A6"/>
    <w:rsid w:val="00C47E61"/>
    <w:rsid w:val="00C500A2"/>
    <w:rsid w:val="00C523AC"/>
    <w:rsid w:val="00C53F65"/>
    <w:rsid w:val="00C543FA"/>
    <w:rsid w:val="00C54968"/>
    <w:rsid w:val="00C55A76"/>
    <w:rsid w:val="00C55CDB"/>
    <w:rsid w:val="00C55D55"/>
    <w:rsid w:val="00C5606B"/>
    <w:rsid w:val="00C565DA"/>
    <w:rsid w:val="00C57133"/>
    <w:rsid w:val="00C574B4"/>
    <w:rsid w:val="00C6117F"/>
    <w:rsid w:val="00C61602"/>
    <w:rsid w:val="00C62229"/>
    <w:rsid w:val="00C632C1"/>
    <w:rsid w:val="00C64F8B"/>
    <w:rsid w:val="00C65792"/>
    <w:rsid w:val="00C65797"/>
    <w:rsid w:val="00C67F50"/>
    <w:rsid w:val="00C67F82"/>
    <w:rsid w:val="00C707A4"/>
    <w:rsid w:val="00C70FCE"/>
    <w:rsid w:val="00C71268"/>
    <w:rsid w:val="00C714B6"/>
    <w:rsid w:val="00C7247D"/>
    <w:rsid w:val="00C72EF1"/>
    <w:rsid w:val="00C731E9"/>
    <w:rsid w:val="00C749E4"/>
    <w:rsid w:val="00C74EC8"/>
    <w:rsid w:val="00C75DAA"/>
    <w:rsid w:val="00C75E81"/>
    <w:rsid w:val="00C76B67"/>
    <w:rsid w:val="00C814EF"/>
    <w:rsid w:val="00C82605"/>
    <w:rsid w:val="00C82E57"/>
    <w:rsid w:val="00C8339D"/>
    <w:rsid w:val="00C83795"/>
    <w:rsid w:val="00C84723"/>
    <w:rsid w:val="00C8485D"/>
    <w:rsid w:val="00C84E30"/>
    <w:rsid w:val="00C84EBC"/>
    <w:rsid w:val="00C85893"/>
    <w:rsid w:val="00C87271"/>
    <w:rsid w:val="00C87545"/>
    <w:rsid w:val="00C87A52"/>
    <w:rsid w:val="00C87C1A"/>
    <w:rsid w:val="00C92FCA"/>
    <w:rsid w:val="00C94A51"/>
    <w:rsid w:val="00C95AC8"/>
    <w:rsid w:val="00C969B4"/>
    <w:rsid w:val="00CA0394"/>
    <w:rsid w:val="00CA0950"/>
    <w:rsid w:val="00CA1694"/>
    <w:rsid w:val="00CA18FA"/>
    <w:rsid w:val="00CA4198"/>
    <w:rsid w:val="00CA5445"/>
    <w:rsid w:val="00CA7458"/>
    <w:rsid w:val="00CB224C"/>
    <w:rsid w:val="00CB2CEE"/>
    <w:rsid w:val="00CB3C53"/>
    <w:rsid w:val="00CB43EE"/>
    <w:rsid w:val="00CB59F5"/>
    <w:rsid w:val="00CB6A14"/>
    <w:rsid w:val="00CB7287"/>
    <w:rsid w:val="00CC0432"/>
    <w:rsid w:val="00CC0613"/>
    <w:rsid w:val="00CC10AA"/>
    <w:rsid w:val="00CC2CD9"/>
    <w:rsid w:val="00CC318C"/>
    <w:rsid w:val="00CC334B"/>
    <w:rsid w:val="00CC34EC"/>
    <w:rsid w:val="00CC392F"/>
    <w:rsid w:val="00CC4FA7"/>
    <w:rsid w:val="00CC5689"/>
    <w:rsid w:val="00CC5D06"/>
    <w:rsid w:val="00CC5F40"/>
    <w:rsid w:val="00CC6AC0"/>
    <w:rsid w:val="00CC7F55"/>
    <w:rsid w:val="00CD070E"/>
    <w:rsid w:val="00CD0E5E"/>
    <w:rsid w:val="00CD1763"/>
    <w:rsid w:val="00CD296C"/>
    <w:rsid w:val="00CD29B4"/>
    <w:rsid w:val="00CD34F9"/>
    <w:rsid w:val="00CD397E"/>
    <w:rsid w:val="00CD3E8F"/>
    <w:rsid w:val="00CD52D5"/>
    <w:rsid w:val="00CD5A7B"/>
    <w:rsid w:val="00CD6432"/>
    <w:rsid w:val="00CD6476"/>
    <w:rsid w:val="00CD6D6F"/>
    <w:rsid w:val="00CE01F2"/>
    <w:rsid w:val="00CE118D"/>
    <w:rsid w:val="00CE1598"/>
    <w:rsid w:val="00CE23A5"/>
    <w:rsid w:val="00CE2885"/>
    <w:rsid w:val="00CE330C"/>
    <w:rsid w:val="00CE3689"/>
    <w:rsid w:val="00CE473C"/>
    <w:rsid w:val="00CE4D88"/>
    <w:rsid w:val="00CE67D2"/>
    <w:rsid w:val="00CE7674"/>
    <w:rsid w:val="00CF2DDD"/>
    <w:rsid w:val="00CF629C"/>
    <w:rsid w:val="00CF75D7"/>
    <w:rsid w:val="00D00C23"/>
    <w:rsid w:val="00D01977"/>
    <w:rsid w:val="00D03DBD"/>
    <w:rsid w:val="00D04216"/>
    <w:rsid w:val="00D054C3"/>
    <w:rsid w:val="00D0738E"/>
    <w:rsid w:val="00D07490"/>
    <w:rsid w:val="00D077F8"/>
    <w:rsid w:val="00D112FC"/>
    <w:rsid w:val="00D12A5F"/>
    <w:rsid w:val="00D1309E"/>
    <w:rsid w:val="00D14682"/>
    <w:rsid w:val="00D147AB"/>
    <w:rsid w:val="00D14B59"/>
    <w:rsid w:val="00D1500A"/>
    <w:rsid w:val="00D15B88"/>
    <w:rsid w:val="00D16754"/>
    <w:rsid w:val="00D202AA"/>
    <w:rsid w:val="00D20D79"/>
    <w:rsid w:val="00D20D99"/>
    <w:rsid w:val="00D2168C"/>
    <w:rsid w:val="00D23139"/>
    <w:rsid w:val="00D234BE"/>
    <w:rsid w:val="00D23983"/>
    <w:rsid w:val="00D25251"/>
    <w:rsid w:val="00D25451"/>
    <w:rsid w:val="00D260C2"/>
    <w:rsid w:val="00D2616C"/>
    <w:rsid w:val="00D26860"/>
    <w:rsid w:val="00D274AB"/>
    <w:rsid w:val="00D27A22"/>
    <w:rsid w:val="00D27DF3"/>
    <w:rsid w:val="00D30358"/>
    <w:rsid w:val="00D30B6C"/>
    <w:rsid w:val="00D30F80"/>
    <w:rsid w:val="00D33ABB"/>
    <w:rsid w:val="00D34886"/>
    <w:rsid w:val="00D3549D"/>
    <w:rsid w:val="00D41D48"/>
    <w:rsid w:val="00D4273C"/>
    <w:rsid w:val="00D42D5D"/>
    <w:rsid w:val="00D431D1"/>
    <w:rsid w:val="00D4356B"/>
    <w:rsid w:val="00D454C0"/>
    <w:rsid w:val="00D45E28"/>
    <w:rsid w:val="00D468B7"/>
    <w:rsid w:val="00D46ED4"/>
    <w:rsid w:val="00D47F0B"/>
    <w:rsid w:val="00D52451"/>
    <w:rsid w:val="00D5269A"/>
    <w:rsid w:val="00D52A1E"/>
    <w:rsid w:val="00D52E23"/>
    <w:rsid w:val="00D52F66"/>
    <w:rsid w:val="00D533D4"/>
    <w:rsid w:val="00D54015"/>
    <w:rsid w:val="00D5426B"/>
    <w:rsid w:val="00D56443"/>
    <w:rsid w:val="00D56C5E"/>
    <w:rsid w:val="00D57BFE"/>
    <w:rsid w:val="00D60521"/>
    <w:rsid w:val="00D61450"/>
    <w:rsid w:val="00D61756"/>
    <w:rsid w:val="00D6195B"/>
    <w:rsid w:val="00D6220F"/>
    <w:rsid w:val="00D627A7"/>
    <w:rsid w:val="00D637D4"/>
    <w:rsid w:val="00D64AEF"/>
    <w:rsid w:val="00D6611B"/>
    <w:rsid w:val="00D66824"/>
    <w:rsid w:val="00D707D2"/>
    <w:rsid w:val="00D720C6"/>
    <w:rsid w:val="00D72AC8"/>
    <w:rsid w:val="00D72BBD"/>
    <w:rsid w:val="00D732CF"/>
    <w:rsid w:val="00D73456"/>
    <w:rsid w:val="00D7371B"/>
    <w:rsid w:val="00D7420B"/>
    <w:rsid w:val="00D7428A"/>
    <w:rsid w:val="00D74441"/>
    <w:rsid w:val="00D74A86"/>
    <w:rsid w:val="00D7506D"/>
    <w:rsid w:val="00D75895"/>
    <w:rsid w:val="00D758D7"/>
    <w:rsid w:val="00D76FAF"/>
    <w:rsid w:val="00D81582"/>
    <w:rsid w:val="00D82B8C"/>
    <w:rsid w:val="00D854C4"/>
    <w:rsid w:val="00D85666"/>
    <w:rsid w:val="00D856BB"/>
    <w:rsid w:val="00D858EE"/>
    <w:rsid w:val="00D863EC"/>
    <w:rsid w:val="00D86DB1"/>
    <w:rsid w:val="00D9339A"/>
    <w:rsid w:val="00D947A2"/>
    <w:rsid w:val="00D95468"/>
    <w:rsid w:val="00D95918"/>
    <w:rsid w:val="00D972D0"/>
    <w:rsid w:val="00D97CE8"/>
    <w:rsid w:val="00D97FC5"/>
    <w:rsid w:val="00DA02E3"/>
    <w:rsid w:val="00DA0E02"/>
    <w:rsid w:val="00DA11E9"/>
    <w:rsid w:val="00DA28A8"/>
    <w:rsid w:val="00DA4790"/>
    <w:rsid w:val="00DA4F74"/>
    <w:rsid w:val="00DA5502"/>
    <w:rsid w:val="00DA5645"/>
    <w:rsid w:val="00DA64F9"/>
    <w:rsid w:val="00DA753D"/>
    <w:rsid w:val="00DB1AF7"/>
    <w:rsid w:val="00DB38EB"/>
    <w:rsid w:val="00DB4D38"/>
    <w:rsid w:val="00DB58D4"/>
    <w:rsid w:val="00DB5D0D"/>
    <w:rsid w:val="00DC068C"/>
    <w:rsid w:val="00DC0837"/>
    <w:rsid w:val="00DC1782"/>
    <w:rsid w:val="00DC3DDA"/>
    <w:rsid w:val="00DC522A"/>
    <w:rsid w:val="00DC7C72"/>
    <w:rsid w:val="00DD0177"/>
    <w:rsid w:val="00DD1C8F"/>
    <w:rsid w:val="00DD2B0E"/>
    <w:rsid w:val="00DD31C8"/>
    <w:rsid w:val="00DD506A"/>
    <w:rsid w:val="00DD526E"/>
    <w:rsid w:val="00DD7607"/>
    <w:rsid w:val="00DD76FA"/>
    <w:rsid w:val="00DE062A"/>
    <w:rsid w:val="00DE08B6"/>
    <w:rsid w:val="00DE179B"/>
    <w:rsid w:val="00DE26DD"/>
    <w:rsid w:val="00DE2E5D"/>
    <w:rsid w:val="00DE609E"/>
    <w:rsid w:val="00DE63C9"/>
    <w:rsid w:val="00DE6898"/>
    <w:rsid w:val="00DE6A0A"/>
    <w:rsid w:val="00DE7016"/>
    <w:rsid w:val="00DE7925"/>
    <w:rsid w:val="00DE7B2A"/>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3B22"/>
    <w:rsid w:val="00E14645"/>
    <w:rsid w:val="00E1465C"/>
    <w:rsid w:val="00E148EA"/>
    <w:rsid w:val="00E1497A"/>
    <w:rsid w:val="00E15530"/>
    <w:rsid w:val="00E167B0"/>
    <w:rsid w:val="00E16B07"/>
    <w:rsid w:val="00E20479"/>
    <w:rsid w:val="00E21EC4"/>
    <w:rsid w:val="00E21ED2"/>
    <w:rsid w:val="00E26D5C"/>
    <w:rsid w:val="00E30691"/>
    <w:rsid w:val="00E30D02"/>
    <w:rsid w:val="00E315A0"/>
    <w:rsid w:val="00E31777"/>
    <w:rsid w:val="00E32045"/>
    <w:rsid w:val="00E3258C"/>
    <w:rsid w:val="00E328E6"/>
    <w:rsid w:val="00E32DC4"/>
    <w:rsid w:val="00E33FD0"/>
    <w:rsid w:val="00E340BA"/>
    <w:rsid w:val="00E34391"/>
    <w:rsid w:val="00E354A8"/>
    <w:rsid w:val="00E355C5"/>
    <w:rsid w:val="00E3644C"/>
    <w:rsid w:val="00E401AA"/>
    <w:rsid w:val="00E404E8"/>
    <w:rsid w:val="00E40721"/>
    <w:rsid w:val="00E42983"/>
    <w:rsid w:val="00E42E09"/>
    <w:rsid w:val="00E43C34"/>
    <w:rsid w:val="00E43E7D"/>
    <w:rsid w:val="00E45583"/>
    <w:rsid w:val="00E45FC6"/>
    <w:rsid w:val="00E462B2"/>
    <w:rsid w:val="00E50861"/>
    <w:rsid w:val="00E514B9"/>
    <w:rsid w:val="00E52173"/>
    <w:rsid w:val="00E5242D"/>
    <w:rsid w:val="00E54473"/>
    <w:rsid w:val="00E54A19"/>
    <w:rsid w:val="00E55ED3"/>
    <w:rsid w:val="00E562D6"/>
    <w:rsid w:val="00E609B3"/>
    <w:rsid w:val="00E626A5"/>
    <w:rsid w:val="00E63C18"/>
    <w:rsid w:val="00E6447C"/>
    <w:rsid w:val="00E66374"/>
    <w:rsid w:val="00E675B7"/>
    <w:rsid w:val="00E702BB"/>
    <w:rsid w:val="00E70E7E"/>
    <w:rsid w:val="00E70E9D"/>
    <w:rsid w:val="00E718B2"/>
    <w:rsid w:val="00E71CAC"/>
    <w:rsid w:val="00E732C5"/>
    <w:rsid w:val="00E73426"/>
    <w:rsid w:val="00E73E59"/>
    <w:rsid w:val="00E75A47"/>
    <w:rsid w:val="00E76B9D"/>
    <w:rsid w:val="00E7717E"/>
    <w:rsid w:val="00E771E7"/>
    <w:rsid w:val="00E803FC"/>
    <w:rsid w:val="00E80418"/>
    <w:rsid w:val="00E8056A"/>
    <w:rsid w:val="00E80B44"/>
    <w:rsid w:val="00E80EB6"/>
    <w:rsid w:val="00E81220"/>
    <w:rsid w:val="00E824BC"/>
    <w:rsid w:val="00E82F03"/>
    <w:rsid w:val="00E8319D"/>
    <w:rsid w:val="00E843A3"/>
    <w:rsid w:val="00E84548"/>
    <w:rsid w:val="00E84C8D"/>
    <w:rsid w:val="00E86296"/>
    <w:rsid w:val="00E862AD"/>
    <w:rsid w:val="00E86D6B"/>
    <w:rsid w:val="00E86F36"/>
    <w:rsid w:val="00E8777A"/>
    <w:rsid w:val="00E87C41"/>
    <w:rsid w:val="00E901DA"/>
    <w:rsid w:val="00E90A6E"/>
    <w:rsid w:val="00E9364F"/>
    <w:rsid w:val="00E9403D"/>
    <w:rsid w:val="00EA0EBD"/>
    <w:rsid w:val="00EA29F9"/>
    <w:rsid w:val="00EA461C"/>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3C9"/>
    <w:rsid w:val="00EC0B2A"/>
    <w:rsid w:val="00EC0BFE"/>
    <w:rsid w:val="00EC255A"/>
    <w:rsid w:val="00EC379A"/>
    <w:rsid w:val="00EC3D90"/>
    <w:rsid w:val="00EC476A"/>
    <w:rsid w:val="00EC483A"/>
    <w:rsid w:val="00EC522B"/>
    <w:rsid w:val="00EC67FF"/>
    <w:rsid w:val="00EC6B4B"/>
    <w:rsid w:val="00EC6F73"/>
    <w:rsid w:val="00EC7235"/>
    <w:rsid w:val="00ED069B"/>
    <w:rsid w:val="00ED29A9"/>
    <w:rsid w:val="00ED2DE4"/>
    <w:rsid w:val="00ED3123"/>
    <w:rsid w:val="00ED5369"/>
    <w:rsid w:val="00ED55E5"/>
    <w:rsid w:val="00ED56B9"/>
    <w:rsid w:val="00ED682E"/>
    <w:rsid w:val="00ED746F"/>
    <w:rsid w:val="00EE0639"/>
    <w:rsid w:val="00EE1047"/>
    <w:rsid w:val="00EE2A67"/>
    <w:rsid w:val="00EE67D8"/>
    <w:rsid w:val="00EF0A22"/>
    <w:rsid w:val="00EF152A"/>
    <w:rsid w:val="00EF3804"/>
    <w:rsid w:val="00EF3D3A"/>
    <w:rsid w:val="00EF4988"/>
    <w:rsid w:val="00EF49ED"/>
    <w:rsid w:val="00EF4D4F"/>
    <w:rsid w:val="00EF661A"/>
    <w:rsid w:val="00EF72C2"/>
    <w:rsid w:val="00EF797D"/>
    <w:rsid w:val="00F0015B"/>
    <w:rsid w:val="00F0182B"/>
    <w:rsid w:val="00F01FA0"/>
    <w:rsid w:val="00F01FB1"/>
    <w:rsid w:val="00F024DD"/>
    <w:rsid w:val="00F03730"/>
    <w:rsid w:val="00F05413"/>
    <w:rsid w:val="00F07786"/>
    <w:rsid w:val="00F07BF7"/>
    <w:rsid w:val="00F102E1"/>
    <w:rsid w:val="00F105DF"/>
    <w:rsid w:val="00F116AE"/>
    <w:rsid w:val="00F13132"/>
    <w:rsid w:val="00F13295"/>
    <w:rsid w:val="00F1383C"/>
    <w:rsid w:val="00F13D7F"/>
    <w:rsid w:val="00F14039"/>
    <w:rsid w:val="00F141BE"/>
    <w:rsid w:val="00F143D1"/>
    <w:rsid w:val="00F155D3"/>
    <w:rsid w:val="00F17C95"/>
    <w:rsid w:val="00F20287"/>
    <w:rsid w:val="00F20BB8"/>
    <w:rsid w:val="00F21FC0"/>
    <w:rsid w:val="00F249D9"/>
    <w:rsid w:val="00F24F32"/>
    <w:rsid w:val="00F24F80"/>
    <w:rsid w:val="00F25B0A"/>
    <w:rsid w:val="00F26E01"/>
    <w:rsid w:val="00F272C0"/>
    <w:rsid w:val="00F30342"/>
    <w:rsid w:val="00F324CB"/>
    <w:rsid w:val="00F325C8"/>
    <w:rsid w:val="00F32666"/>
    <w:rsid w:val="00F32B4D"/>
    <w:rsid w:val="00F33928"/>
    <w:rsid w:val="00F33ACF"/>
    <w:rsid w:val="00F349F1"/>
    <w:rsid w:val="00F356AA"/>
    <w:rsid w:val="00F35A58"/>
    <w:rsid w:val="00F37556"/>
    <w:rsid w:val="00F4064F"/>
    <w:rsid w:val="00F411B9"/>
    <w:rsid w:val="00F41FA5"/>
    <w:rsid w:val="00F43E58"/>
    <w:rsid w:val="00F46697"/>
    <w:rsid w:val="00F470CD"/>
    <w:rsid w:val="00F47CE2"/>
    <w:rsid w:val="00F47E38"/>
    <w:rsid w:val="00F51110"/>
    <w:rsid w:val="00F51883"/>
    <w:rsid w:val="00F51C59"/>
    <w:rsid w:val="00F527D1"/>
    <w:rsid w:val="00F53116"/>
    <w:rsid w:val="00F53A98"/>
    <w:rsid w:val="00F549C2"/>
    <w:rsid w:val="00F56265"/>
    <w:rsid w:val="00F56593"/>
    <w:rsid w:val="00F60078"/>
    <w:rsid w:val="00F61A67"/>
    <w:rsid w:val="00F6224F"/>
    <w:rsid w:val="00F623C1"/>
    <w:rsid w:val="00F636C2"/>
    <w:rsid w:val="00F63F2A"/>
    <w:rsid w:val="00F65BE6"/>
    <w:rsid w:val="00F668F4"/>
    <w:rsid w:val="00F67B05"/>
    <w:rsid w:val="00F70380"/>
    <w:rsid w:val="00F7050D"/>
    <w:rsid w:val="00F7288A"/>
    <w:rsid w:val="00F7347B"/>
    <w:rsid w:val="00F73C6E"/>
    <w:rsid w:val="00F76D17"/>
    <w:rsid w:val="00F808E2"/>
    <w:rsid w:val="00F80923"/>
    <w:rsid w:val="00F8160A"/>
    <w:rsid w:val="00F8273C"/>
    <w:rsid w:val="00F834C9"/>
    <w:rsid w:val="00F83EF9"/>
    <w:rsid w:val="00F84668"/>
    <w:rsid w:val="00F84D03"/>
    <w:rsid w:val="00F864E5"/>
    <w:rsid w:val="00F87B9D"/>
    <w:rsid w:val="00F90DB9"/>
    <w:rsid w:val="00F91280"/>
    <w:rsid w:val="00F92212"/>
    <w:rsid w:val="00F946BE"/>
    <w:rsid w:val="00F97FE8"/>
    <w:rsid w:val="00FA213D"/>
    <w:rsid w:val="00FA27E4"/>
    <w:rsid w:val="00FA314C"/>
    <w:rsid w:val="00FA538D"/>
    <w:rsid w:val="00FA58F1"/>
    <w:rsid w:val="00FA5D72"/>
    <w:rsid w:val="00FA7242"/>
    <w:rsid w:val="00FA734C"/>
    <w:rsid w:val="00FA795F"/>
    <w:rsid w:val="00FA7984"/>
    <w:rsid w:val="00FA7A5A"/>
    <w:rsid w:val="00FA7EFD"/>
    <w:rsid w:val="00FB049B"/>
    <w:rsid w:val="00FB05DB"/>
    <w:rsid w:val="00FB0B15"/>
    <w:rsid w:val="00FB22DA"/>
    <w:rsid w:val="00FB356C"/>
    <w:rsid w:val="00FB37C6"/>
    <w:rsid w:val="00FB420C"/>
    <w:rsid w:val="00FB46D2"/>
    <w:rsid w:val="00FB4B98"/>
    <w:rsid w:val="00FB5131"/>
    <w:rsid w:val="00FB5667"/>
    <w:rsid w:val="00FB5952"/>
    <w:rsid w:val="00FC0642"/>
    <w:rsid w:val="00FC3201"/>
    <w:rsid w:val="00FC3E42"/>
    <w:rsid w:val="00FC4EC6"/>
    <w:rsid w:val="00FC618E"/>
    <w:rsid w:val="00FC6C43"/>
    <w:rsid w:val="00FC75D0"/>
    <w:rsid w:val="00FC7A68"/>
    <w:rsid w:val="00FC7A8D"/>
    <w:rsid w:val="00FD0703"/>
    <w:rsid w:val="00FD26AA"/>
    <w:rsid w:val="00FD2816"/>
    <w:rsid w:val="00FD3B41"/>
    <w:rsid w:val="00FD3EFC"/>
    <w:rsid w:val="00FD41B3"/>
    <w:rsid w:val="00FD465C"/>
    <w:rsid w:val="00FD4C58"/>
    <w:rsid w:val="00FD5D51"/>
    <w:rsid w:val="00FD5E87"/>
    <w:rsid w:val="00FD6310"/>
    <w:rsid w:val="00FD63F4"/>
    <w:rsid w:val="00FD6477"/>
    <w:rsid w:val="00FD6573"/>
    <w:rsid w:val="00FD65CD"/>
    <w:rsid w:val="00FE68CB"/>
    <w:rsid w:val="00FE6AD0"/>
    <w:rsid w:val="00FE6B73"/>
    <w:rsid w:val="00FE6EA4"/>
    <w:rsid w:val="00FF1A3B"/>
    <w:rsid w:val="00FF3569"/>
    <w:rsid w:val="00FF3AB2"/>
    <w:rsid w:val="00FF4308"/>
    <w:rsid w:val="00FF5274"/>
    <w:rsid w:val="00FF5373"/>
    <w:rsid w:val="00FF5883"/>
    <w:rsid w:val="00FF5E4B"/>
    <w:rsid w:val="00FF7152"/>
    <w:rsid w:val="00FF734F"/>
    <w:rsid w:val="01E74D5D"/>
    <w:rsid w:val="020B3D08"/>
    <w:rsid w:val="02B7A85D"/>
    <w:rsid w:val="0366547F"/>
    <w:rsid w:val="03B14231"/>
    <w:rsid w:val="03FC181E"/>
    <w:rsid w:val="07FDEC9C"/>
    <w:rsid w:val="092A06F7"/>
    <w:rsid w:val="0946C6AA"/>
    <w:rsid w:val="0B50854B"/>
    <w:rsid w:val="0C84931F"/>
    <w:rsid w:val="0D59F568"/>
    <w:rsid w:val="0D62BF5F"/>
    <w:rsid w:val="0FE3B99D"/>
    <w:rsid w:val="1246F5D4"/>
    <w:rsid w:val="12C8F86D"/>
    <w:rsid w:val="12F6337A"/>
    <w:rsid w:val="13C33B43"/>
    <w:rsid w:val="1529A0A2"/>
    <w:rsid w:val="17B895AA"/>
    <w:rsid w:val="1818A07B"/>
    <w:rsid w:val="18A1F93F"/>
    <w:rsid w:val="1A684ED0"/>
    <w:rsid w:val="1C3AAF24"/>
    <w:rsid w:val="1E513956"/>
    <w:rsid w:val="1E55123A"/>
    <w:rsid w:val="1F68828E"/>
    <w:rsid w:val="200D24CC"/>
    <w:rsid w:val="20E888F5"/>
    <w:rsid w:val="22193648"/>
    <w:rsid w:val="22A9491F"/>
    <w:rsid w:val="23BED767"/>
    <w:rsid w:val="23E38621"/>
    <w:rsid w:val="24029FB8"/>
    <w:rsid w:val="27420D2A"/>
    <w:rsid w:val="299C127E"/>
    <w:rsid w:val="2C9D1A87"/>
    <w:rsid w:val="30E40C42"/>
    <w:rsid w:val="31E82084"/>
    <w:rsid w:val="337BCEEF"/>
    <w:rsid w:val="340615CD"/>
    <w:rsid w:val="36D393FB"/>
    <w:rsid w:val="38E00DFD"/>
    <w:rsid w:val="3AB6BE8D"/>
    <w:rsid w:val="3B3F6F0F"/>
    <w:rsid w:val="3B6E1495"/>
    <w:rsid w:val="3CFF1E1C"/>
    <w:rsid w:val="3E576377"/>
    <w:rsid w:val="3EFCAADE"/>
    <w:rsid w:val="3F2E5FF5"/>
    <w:rsid w:val="41BEA624"/>
    <w:rsid w:val="43A8184B"/>
    <w:rsid w:val="4419EA26"/>
    <w:rsid w:val="443EC9A1"/>
    <w:rsid w:val="44C56420"/>
    <w:rsid w:val="44F2D71C"/>
    <w:rsid w:val="464126A0"/>
    <w:rsid w:val="464513F0"/>
    <w:rsid w:val="47614DC0"/>
    <w:rsid w:val="48A6285D"/>
    <w:rsid w:val="49AFD4C0"/>
    <w:rsid w:val="4B3DAA1F"/>
    <w:rsid w:val="4B45239A"/>
    <w:rsid w:val="4C35D3C6"/>
    <w:rsid w:val="4C830D56"/>
    <w:rsid w:val="4CE9B7FD"/>
    <w:rsid w:val="4D05D9A5"/>
    <w:rsid w:val="4F2AC4B8"/>
    <w:rsid w:val="50825E13"/>
    <w:rsid w:val="52A05CBC"/>
    <w:rsid w:val="52DF9E4B"/>
    <w:rsid w:val="532E1B91"/>
    <w:rsid w:val="540ACF2B"/>
    <w:rsid w:val="552346AC"/>
    <w:rsid w:val="55936777"/>
    <w:rsid w:val="55A03E2F"/>
    <w:rsid w:val="55A1EB09"/>
    <w:rsid w:val="55FDD863"/>
    <w:rsid w:val="592CFD4E"/>
    <w:rsid w:val="5B1C2D20"/>
    <w:rsid w:val="5EE77B9B"/>
    <w:rsid w:val="6012A475"/>
    <w:rsid w:val="603B8ACA"/>
    <w:rsid w:val="605162A3"/>
    <w:rsid w:val="60DBE23F"/>
    <w:rsid w:val="610D8EA7"/>
    <w:rsid w:val="6219D3D3"/>
    <w:rsid w:val="62CA303E"/>
    <w:rsid w:val="638ECDB3"/>
    <w:rsid w:val="642422D7"/>
    <w:rsid w:val="656E70DD"/>
    <w:rsid w:val="678E002A"/>
    <w:rsid w:val="68B94411"/>
    <w:rsid w:val="69C1F761"/>
    <w:rsid w:val="6AE76881"/>
    <w:rsid w:val="6C4E5C66"/>
    <w:rsid w:val="6D7A0433"/>
    <w:rsid w:val="6EAF1625"/>
    <w:rsid w:val="6F8E9671"/>
    <w:rsid w:val="702C2598"/>
    <w:rsid w:val="726DAC9F"/>
    <w:rsid w:val="74D55F68"/>
    <w:rsid w:val="76823FDB"/>
    <w:rsid w:val="76B7F212"/>
    <w:rsid w:val="771156FF"/>
    <w:rsid w:val="785F5EEA"/>
    <w:rsid w:val="78896CD5"/>
    <w:rsid w:val="78D8B72E"/>
    <w:rsid w:val="798EB613"/>
    <w:rsid w:val="7E607A56"/>
    <w:rsid w:val="7E8D26B4"/>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uiPriority w:val="34"/>
    <w:qFormat/>
    <w:rsid w:val="0067533C"/>
    <w:pPr>
      <w:ind w:left="720"/>
      <w:contextualSpacing/>
    </w:pPr>
  </w:style>
  <w:style w:type="character" w:styleId="UyteHipercze">
    <w:name w:val="FollowedHyperlink"/>
    <w:basedOn w:val="Domylnaczcionkaakapitu"/>
    <w:uiPriority w:val="99"/>
    <w:semiHidden/>
    <w:unhideWhenUsed/>
    <w:rsid w:val="00A24512"/>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35932374">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5393595">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61033463">
      <w:bodyDiv w:val="1"/>
      <w:marLeft w:val="0"/>
      <w:marRight w:val="0"/>
      <w:marTop w:val="0"/>
      <w:marBottom w:val="0"/>
      <w:divBdr>
        <w:top w:val="none" w:sz="0" w:space="0" w:color="auto"/>
        <w:left w:val="none" w:sz="0" w:space="0" w:color="auto"/>
        <w:bottom w:val="none" w:sz="0" w:space="0" w:color="auto"/>
        <w:right w:val="none" w:sz="0" w:space="0" w:color="auto"/>
      </w:divBdr>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78725530">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84047564">
      <w:bodyDiv w:val="1"/>
      <w:marLeft w:val="0"/>
      <w:marRight w:val="0"/>
      <w:marTop w:val="0"/>
      <w:marBottom w:val="0"/>
      <w:divBdr>
        <w:top w:val="none" w:sz="0" w:space="0" w:color="auto"/>
        <w:left w:val="none" w:sz="0" w:space="0" w:color="auto"/>
        <w:bottom w:val="none" w:sz="0" w:space="0" w:color="auto"/>
        <w:right w:val="none" w:sz="0" w:space="0" w:color="auto"/>
      </w:divBdr>
      <w:divsChild>
        <w:div w:id="1663582176">
          <w:marLeft w:val="0"/>
          <w:marRight w:val="0"/>
          <w:marTop w:val="0"/>
          <w:marBottom w:val="0"/>
          <w:divBdr>
            <w:top w:val="none" w:sz="0" w:space="0" w:color="auto"/>
            <w:left w:val="none" w:sz="0" w:space="0" w:color="auto"/>
            <w:bottom w:val="none" w:sz="0" w:space="0" w:color="auto"/>
            <w:right w:val="none" w:sz="0" w:space="0" w:color="auto"/>
          </w:divBdr>
        </w:div>
      </w:divsChild>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0762872">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419335">
      <w:bodyDiv w:val="1"/>
      <w:marLeft w:val="0"/>
      <w:marRight w:val="0"/>
      <w:marTop w:val="0"/>
      <w:marBottom w:val="0"/>
      <w:divBdr>
        <w:top w:val="none" w:sz="0" w:space="0" w:color="auto"/>
        <w:left w:val="none" w:sz="0" w:space="0" w:color="auto"/>
        <w:bottom w:val="none" w:sz="0" w:space="0" w:color="auto"/>
        <w:right w:val="none" w:sz="0" w:space="0" w:color="auto"/>
      </w:divBdr>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63445593">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6328918">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28557597">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4894416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1270435">
      <w:bodyDiv w:val="1"/>
      <w:marLeft w:val="0"/>
      <w:marRight w:val="0"/>
      <w:marTop w:val="0"/>
      <w:marBottom w:val="0"/>
      <w:divBdr>
        <w:top w:val="none" w:sz="0" w:space="0" w:color="auto"/>
        <w:left w:val="none" w:sz="0" w:space="0" w:color="auto"/>
        <w:bottom w:val="none" w:sz="0" w:space="0" w:color="auto"/>
        <w:right w:val="none" w:sz="0" w:space="0" w:color="auto"/>
      </w:divBdr>
      <w:divsChild>
        <w:div w:id="1148208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360204">
      <w:bodyDiv w:val="1"/>
      <w:marLeft w:val="0"/>
      <w:marRight w:val="0"/>
      <w:marTop w:val="0"/>
      <w:marBottom w:val="0"/>
      <w:divBdr>
        <w:top w:val="none" w:sz="0" w:space="0" w:color="auto"/>
        <w:left w:val="none" w:sz="0" w:space="0" w:color="auto"/>
        <w:bottom w:val="none" w:sz="0" w:space="0" w:color="auto"/>
        <w:right w:val="none" w:sz="0" w:space="0" w:color="auto"/>
      </w:divBdr>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771505">
      <w:bodyDiv w:val="1"/>
      <w:marLeft w:val="0"/>
      <w:marRight w:val="0"/>
      <w:marTop w:val="0"/>
      <w:marBottom w:val="0"/>
      <w:divBdr>
        <w:top w:val="none" w:sz="0" w:space="0" w:color="auto"/>
        <w:left w:val="none" w:sz="0" w:space="0" w:color="auto"/>
        <w:bottom w:val="none" w:sz="0" w:space="0" w:color="auto"/>
        <w:right w:val="none" w:sz="0" w:space="0" w:color="auto"/>
      </w:divBdr>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208358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1185126">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376990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083723600">
      <w:bodyDiv w:val="1"/>
      <w:marLeft w:val="0"/>
      <w:marRight w:val="0"/>
      <w:marTop w:val="0"/>
      <w:marBottom w:val="0"/>
      <w:divBdr>
        <w:top w:val="none" w:sz="0" w:space="0" w:color="auto"/>
        <w:left w:val="none" w:sz="0" w:space="0" w:color="auto"/>
        <w:bottom w:val="none" w:sz="0" w:space="0" w:color="auto"/>
        <w:right w:val="none" w:sz="0" w:space="0" w:color="auto"/>
      </w:divBdr>
      <w:divsChild>
        <w:div w:id="95101746">
          <w:marLeft w:val="0"/>
          <w:marRight w:val="0"/>
          <w:marTop w:val="0"/>
          <w:marBottom w:val="0"/>
          <w:divBdr>
            <w:top w:val="none" w:sz="0" w:space="0" w:color="auto"/>
            <w:left w:val="none" w:sz="0" w:space="0" w:color="auto"/>
            <w:bottom w:val="none" w:sz="0" w:space="0" w:color="auto"/>
            <w:right w:val="none" w:sz="0" w:space="0" w:color="auto"/>
          </w:divBdr>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062791">
      <w:bodyDiv w:val="1"/>
      <w:marLeft w:val="0"/>
      <w:marRight w:val="0"/>
      <w:marTop w:val="0"/>
      <w:marBottom w:val="0"/>
      <w:divBdr>
        <w:top w:val="none" w:sz="0" w:space="0" w:color="auto"/>
        <w:left w:val="none" w:sz="0" w:space="0" w:color="auto"/>
        <w:bottom w:val="none" w:sz="0" w:space="0" w:color="auto"/>
        <w:right w:val="none" w:sz="0" w:space="0" w:color="auto"/>
      </w:divBdr>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09613100">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492263">
      <w:bodyDiv w:val="1"/>
      <w:marLeft w:val="0"/>
      <w:marRight w:val="0"/>
      <w:marTop w:val="0"/>
      <w:marBottom w:val="0"/>
      <w:divBdr>
        <w:top w:val="none" w:sz="0" w:space="0" w:color="auto"/>
        <w:left w:val="none" w:sz="0" w:space="0" w:color="auto"/>
        <w:bottom w:val="none" w:sz="0" w:space="0" w:color="auto"/>
        <w:right w:val="none" w:sz="0" w:space="0" w:color="auto"/>
      </w:divBdr>
      <w:divsChild>
        <w:div w:id="16038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479418">
      <w:bodyDiv w:val="1"/>
      <w:marLeft w:val="0"/>
      <w:marRight w:val="0"/>
      <w:marTop w:val="0"/>
      <w:marBottom w:val="0"/>
      <w:divBdr>
        <w:top w:val="none" w:sz="0" w:space="0" w:color="auto"/>
        <w:left w:val="none" w:sz="0" w:space="0" w:color="auto"/>
        <w:bottom w:val="none" w:sz="0" w:space="0" w:color="auto"/>
        <w:right w:val="none" w:sz="0" w:space="0" w:color="auto"/>
      </w:divBdr>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6953170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6094676">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88342688">
      <w:bodyDiv w:val="1"/>
      <w:marLeft w:val="0"/>
      <w:marRight w:val="0"/>
      <w:marTop w:val="0"/>
      <w:marBottom w:val="0"/>
      <w:divBdr>
        <w:top w:val="none" w:sz="0" w:space="0" w:color="auto"/>
        <w:left w:val="none" w:sz="0" w:space="0" w:color="auto"/>
        <w:bottom w:val="none" w:sz="0" w:space="0" w:color="auto"/>
        <w:right w:val="none" w:sz="0" w:space="0" w:color="auto"/>
      </w:divBdr>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0210448">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258713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86657206">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03447436">
      <w:bodyDiv w:val="1"/>
      <w:marLeft w:val="0"/>
      <w:marRight w:val="0"/>
      <w:marTop w:val="0"/>
      <w:marBottom w:val="0"/>
      <w:divBdr>
        <w:top w:val="none" w:sz="0" w:space="0" w:color="auto"/>
        <w:left w:val="none" w:sz="0" w:space="0" w:color="auto"/>
        <w:bottom w:val="none" w:sz="0" w:space="0" w:color="auto"/>
        <w:right w:val="none" w:sz="0" w:space="0" w:color="auto"/>
      </w:divBdr>
      <w:divsChild>
        <w:div w:id="550851279">
          <w:marLeft w:val="0"/>
          <w:marRight w:val="0"/>
          <w:marTop w:val="0"/>
          <w:marBottom w:val="0"/>
          <w:divBdr>
            <w:top w:val="none" w:sz="0" w:space="0" w:color="auto"/>
            <w:left w:val="none" w:sz="0" w:space="0" w:color="auto"/>
            <w:bottom w:val="none" w:sz="0" w:space="0" w:color="auto"/>
            <w:right w:val="none" w:sz="0" w:space="0" w:color="auto"/>
          </w:divBdr>
        </w:div>
      </w:divsChild>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47536490">
      <w:bodyDiv w:val="1"/>
      <w:marLeft w:val="0"/>
      <w:marRight w:val="0"/>
      <w:marTop w:val="0"/>
      <w:marBottom w:val="0"/>
      <w:divBdr>
        <w:top w:val="none" w:sz="0" w:space="0" w:color="auto"/>
        <w:left w:val="none" w:sz="0" w:space="0" w:color="auto"/>
        <w:bottom w:val="none" w:sz="0" w:space="0" w:color="auto"/>
        <w:right w:val="none" w:sz="0" w:space="0" w:color="auto"/>
      </w:divBdr>
    </w:div>
    <w:div w:id="1948807720">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68580936">
      <w:bodyDiv w:val="1"/>
      <w:marLeft w:val="0"/>
      <w:marRight w:val="0"/>
      <w:marTop w:val="0"/>
      <w:marBottom w:val="0"/>
      <w:divBdr>
        <w:top w:val="none" w:sz="0" w:space="0" w:color="auto"/>
        <w:left w:val="none" w:sz="0" w:space="0" w:color="auto"/>
        <w:bottom w:val="none" w:sz="0" w:space="0" w:color="auto"/>
        <w:right w:val="none" w:sz="0" w:space="0" w:color="auto"/>
      </w:divBdr>
      <w:divsChild>
        <w:div w:id="1613635549">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02463594">
      <w:bodyDiv w:val="1"/>
      <w:marLeft w:val="0"/>
      <w:marRight w:val="0"/>
      <w:marTop w:val="0"/>
      <w:marBottom w:val="0"/>
      <w:divBdr>
        <w:top w:val="none" w:sz="0" w:space="0" w:color="auto"/>
        <w:left w:val="none" w:sz="0" w:space="0" w:color="auto"/>
        <w:bottom w:val="none" w:sz="0" w:space="0" w:color="auto"/>
        <w:right w:val="none" w:sz="0" w:space="0" w:color="auto"/>
      </w:divBdr>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am.pl/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fraclorraine.org/en/exhibition/familiar-strangers-une-pologne-multipl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am.pl/en/culture-par-security-poland-and-france-sign-agreement-2027-cultural-season-gdansk-summ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jankowski@iam.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1238</Words>
  <Characters>7428</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31</cp:revision>
  <dcterms:created xsi:type="dcterms:W3CDTF">2026-07-23T14:42:00Z</dcterms:created>
  <dcterms:modified xsi:type="dcterms:W3CDTF">2026-08-12T11:01:00Z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